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83" w:rsidRPr="006D3383" w:rsidRDefault="006D3383" w:rsidP="006D3383">
      <w:pPr>
        <w:tabs>
          <w:tab w:val="num" w:pos="720"/>
        </w:tabs>
        <w:spacing w:before="100" w:beforeAutospacing="1" w:after="100" w:afterAutospacing="1" w:line="240" w:lineRule="auto"/>
        <w:ind w:left="1440" w:hanging="360"/>
        <w:jc w:val="lowKashida"/>
        <w:rPr>
          <w:rFonts w:ascii="Tahoma" w:eastAsia="Times New Roman" w:hAnsi="Tahoma" w:cs="Tahoma"/>
          <w:color w:val="000000"/>
          <w:sz w:val="36"/>
          <w:szCs w:val="36"/>
          <w:rtl/>
          <w:lang w:bidi="ar-SA"/>
        </w:rPr>
      </w:pPr>
    </w:p>
    <w:p w:rsidR="006D3383" w:rsidRPr="006D3383" w:rsidRDefault="006D3383" w:rsidP="006D3383">
      <w:pPr>
        <w:spacing w:before="100" w:after="100" w:line="240" w:lineRule="auto"/>
        <w:ind w:left="164" w:right="164" w:firstLine="225"/>
        <w:jc w:val="lowKashida"/>
        <w:rPr>
          <w:rFonts w:ascii="Tahoma" w:eastAsia="Times New Roman" w:hAnsi="Tahoma" w:cs="Tahoma"/>
          <w:color w:val="000000"/>
          <w:rtl/>
        </w:rPr>
      </w:pPr>
      <w:r w:rsidRPr="006D3383">
        <w:rPr>
          <w:rFonts w:ascii="Tahoma" w:eastAsia="Times New Roman" w:hAnsi="Tahoma" w:cs="Tahoma"/>
          <w:color w:val="000000"/>
          <w:rtl/>
        </w:rPr>
        <w:t>آئين نامه بهداشت محيط</w:t>
      </w:r>
    </w:p>
    <w:p w:rsidR="006D3383" w:rsidRPr="006D3383" w:rsidRDefault="006D3383" w:rsidP="006D3383">
      <w:pPr>
        <w:spacing w:after="0" w:line="240" w:lineRule="auto"/>
        <w:ind w:left="567" w:right="567"/>
        <w:jc w:val="lowKashida"/>
        <w:rPr>
          <w:rFonts w:ascii="Tahoma" w:eastAsia="Times New Roman" w:hAnsi="Tahoma" w:cs="Tahoma"/>
          <w:color w:val="000000"/>
        </w:rPr>
      </w:pPr>
      <w:r w:rsidRPr="006D3383">
        <w:rPr>
          <w:rFonts w:ascii="Tahoma" w:eastAsia="Times New Roman" w:hAnsi="Tahoma" w:cs="Tahoma"/>
          <w:color w:val="000000"/>
          <w:rtl/>
          <w:lang w:bidi="ar-SA"/>
        </w:rPr>
        <w:t xml:space="preserve">مقدمه:‌ </w:t>
      </w:r>
    </w:p>
    <w:p w:rsidR="006D3383" w:rsidRPr="006D3383" w:rsidRDefault="006D3383" w:rsidP="006D3383">
      <w:pPr>
        <w:spacing w:after="0" w:line="240" w:lineRule="auto"/>
        <w:ind w:left="567" w:right="567"/>
        <w:jc w:val="lowKashida"/>
        <w:rPr>
          <w:rFonts w:ascii="Tahoma" w:eastAsia="Times New Roman" w:hAnsi="Tahoma" w:cs="Tahoma"/>
          <w:color w:val="000000"/>
          <w:lang w:bidi="ar-SA"/>
        </w:rPr>
      </w:pPr>
      <w:r w:rsidRPr="006D3383">
        <w:rPr>
          <w:rFonts w:ascii="Tahoma" w:eastAsia="Times New Roman" w:hAnsi="Tahoma" w:cs="Tahoma"/>
          <w:color w:val="000000"/>
          <w:rtl/>
          <w:lang w:bidi="ar-SA"/>
        </w:rPr>
        <w:t>   كنترل‌ عوامل‌ محيطي‌ در ارتقاي‌ سلامت‌ انسان‌ نقش‌ اساسي‌ و كليدي‌ دارد و آلاينده‌ هاي‌ محيط كه‌  از تنوع‌، گستردگي‌  و پيچيدگي‌ خاصي‌ برخوردارند مي‌ توانند هر سه‌ بعد جسمي‌ ، رواني‌ و اجتماعي‌ سلامت‌ انسان‌ را با خطر مواجه‌ سازند</w:t>
      </w:r>
      <w:r w:rsidRPr="006D3383">
        <w:rPr>
          <w:rFonts w:ascii="Tahoma" w:eastAsia="Times New Roman" w:hAnsi="Tahoma" w:cs="Tahoma"/>
          <w:color w:val="000000"/>
          <w:rtl/>
        </w:rPr>
        <w:t>.</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امروزه‌ بيشتر اين‌ آلاينده‌ ها زائيده‌ فعاليتهاي‌ روز مره‌ و يا فعاليتهاي‌ ويژه‌ انسانها نظير علوم‌ ، فنون‌ ،صنايع‌ و ارتقاي‌ سطح‌ فناوري‌ مي‌ باشند كه‌ در روند توليد آنها گاه‌ علم‌ و اراده‌ انسان‌ بصورت‌ عمدي‌دخالت‌ داشته‌ و گاهي‌ نيز ناشي‌ از عدم‌ آگاهي‌ و اطلاع‌ از پيامدهاي‌ نو هستند.</w:t>
      </w:r>
      <w:r w:rsidRPr="006D3383">
        <w:rPr>
          <w:rFonts w:ascii="Tahoma" w:eastAsia="Times New Roman" w:hAnsi="Tahoma" w:cs="Tahoma"/>
          <w:color w:val="000000"/>
          <w:rtl/>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حفظ و صيانت‌ از محيط مستلزم‌ انضباط و رعايت‌ نظم‌ اجتماعي‌ است‌ و ضمانت‌ اجرايي‌ آن‌ نيز وجود قوانين‌ و آئين‌ نامه‌ هاي‌ قوي‌ و محكمي‌ است‌ كه‌ اجراي‌ آنها ميتواند آثار سوء و زيانبار آلودگي‌ هاي ‌محيطي‌ را به‌ حداقل‌ ممكن‌ برساند</w:t>
      </w:r>
      <w:r w:rsidRPr="006D3383">
        <w:rPr>
          <w:rFonts w:ascii="Tahoma" w:eastAsia="Times New Roman" w:hAnsi="Tahoma" w:cs="Tahoma"/>
          <w:color w:val="000000"/>
          <w:rtl/>
        </w:rPr>
        <w:t xml:space="preserve">.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در كشور ما قوانين‌ و آئين‌ نامه‌ هاي‌ متعددي‌ در زمينه‌ آب‌ ، هوا ، فاضلاب‌ ، مواد غذايي‌ ، اماكن‌ و موارد تخلف‌ زيست‌ محيطي‌ وجود دارد كه‌ اغلب‌ آنها با بهداشت‌ محيط مرتبط مي‌ باشند. لكن ‌تعدادي‌ معدودي‌ از آنها بعنوان‌ پشتيبان‌ اصلي‌ پيشبرد اهداف‌ بهداشت‌ محيط هستند كه‌ ذيلا به‌ آنها اشاره‌ و متن‌ اصلي‌ آئين‌ نامه‌ ها و قوانين‌ جهت‌ استفاده‌ كاربران‌ محترم‌ ارائه‌ خواهد گرديد.</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p>
    <w:p w:rsidR="006D3383" w:rsidRPr="006D3383" w:rsidRDefault="006D3383" w:rsidP="006D3383">
      <w:pPr>
        <w:tabs>
          <w:tab w:val="num" w:pos="720"/>
        </w:tabs>
        <w:spacing w:after="0" w:line="240" w:lineRule="auto"/>
        <w:ind w:left="1287" w:right="567" w:hanging="360"/>
        <w:jc w:val="lowKashida"/>
        <w:rPr>
          <w:rFonts w:ascii="Tahoma" w:eastAsia="Times New Roman" w:hAnsi="Tahoma" w:cs="Tahoma"/>
          <w:color w:val="000000"/>
          <w:rtl/>
          <w:lang w:bidi="ar-SA"/>
        </w:rPr>
      </w:pPr>
      <w:r w:rsidRPr="006D3383">
        <w:rPr>
          <w:rFonts w:ascii="Tahoma" w:eastAsia="Symbol" w:hAnsi="Tahoma" w:cs="Tahoma"/>
          <w:color w:val="000000"/>
          <w:rtl/>
          <w:lang w:bidi="ar-SA"/>
        </w:rPr>
        <w:t xml:space="preserve"> </w:t>
      </w:r>
      <w:r w:rsidRPr="006D3383">
        <w:rPr>
          <w:rFonts w:ascii="Tahoma" w:eastAsia="Times New Roman" w:hAnsi="Tahoma" w:cs="Tahoma"/>
          <w:color w:val="000000"/>
          <w:rtl/>
          <w:lang w:bidi="ar-SA"/>
        </w:rPr>
        <w:t xml:space="preserve">آئين‌ نامه‌ بهداشت‌ محيط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اين‌ آئين‌ نامه‌ در تاريخ24/4/1371 به‌ تصويب‌ هيئت‌ محترم‌ وزيران‌ رسيده‌ و در حقيقت‌ رئوس‌ وظايف ‌و فعاليتهاي‌ بهداشت‌ محيط كشور را تبيين‌ نموده‌ است</w:t>
      </w:r>
      <w:r w:rsidRPr="006D3383">
        <w:rPr>
          <w:rFonts w:ascii="Tahoma" w:eastAsia="Times New Roman" w:hAnsi="Tahoma" w:cs="Tahoma"/>
          <w:color w:val="000000"/>
          <w:rtl/>
        </w:rPr>
        <w:t xml:space="preserve"> .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r w:rsidRPr="006D3383">
        <w:rPr>
          <w:rFonts w:ascii="Tahoma" w:eastAsia="Symbol" w:hAnsi="Tahoma" w:cs="Tahoma"/>
          <w:color w:val="000000"/>
          <w:rtl/>
        </w:rPr>
        <w:t xml:space="preserve"> </w:t>
      </w:r>
      <w:r w:rsidRPr="006D3383">
        <w:rPr>
          <w:rFonts w:ascii="Tahoma" w:eastAsia="Times New Roman" w:hAnsi="Tahoma" w:cs="Tahoma"/>
          <w:color w:val="000000"/>
          <w:rtl/>
          <w:lang w:bidi="ar-SA"/>
        </w:rPr>
        <w:t xml:space="preserve">قانون‌ مواد خوردني‌ ، آشاميدني‌ و آرايشي‌ و بهداشتي‌ مصوب‌ تير ماه‌1346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   اين‌ قانون‌ مشتمل‌ بر 18 ماده‌ است‌ كه‌ ماده‌13 آن‌ نحوه‌ كنترل و برخورد با متخلفين‌ مراكز تهيه‌ ،توزيع‌ ، نگهداري‌ ،فروش‌ و حمل‌ و نقل‌ مواد خوردني‌ ، آشاميدني‌ ، آرايشي‌ و بهداشتي‌ و اماكن ‌عمومي‌ را مشخص‌ مي‌ سازد.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r w:rsidRPr="006D3383">
        <w:rPr>
          <w:rFonts w:ascii="Tahoma" w:eastAsia="Symbol" w:hAnsi="Tahoma" w:cs="Tahoma"/>
          <w:color w:val="000000"/>
          <w:rtl/>
        </w:rPr>
        <w:t xml:space="preserve"> </w:t>
      </w:r>
      <w:r w:rsidRPr="006D3383">
        <w:rPr>
          <w:rFonts w:ascii="Tahoma" w:eastAsia="Times New Roman" w:hAnsi="Tahoma" w:cs="Tahoma"/>
          <w:color w:val="000000"/>
          <w:rtl/>
          <w:lang w:bidi="ar-SA"/>
        </w:rPr>
        <w:t xml:space="preserve">قانون‌ اصلاح‌ ماده‌13 قانون‌ مواد خوردني‌ ، آشاميدني‌ و آرايشي‌ و بهداشتي‌ مصوب 13/9/1379 مجلس محترم شورای اسلامي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در اين‌ قانون‌ آئين‌ نامه‌ ماده‌13 تكميل‌ و اصلاحات‌ لازم‌ در آن‌ بعمل‌ آمده‌ است</w:t>
      </w:r>
      <w:r w:rsidRPr="006D3383">
        <w:rPr>
          <w:rFonts w:ascii="Tahoma" w:eastAsia="Times New Roman" w:hAnsi="Tahoma" w:cs="Tahoma"/>
          <w:color w:val="000000"/>
          <w:rtl/>
        </w:rPr>
        <w:t xml:space="preserve">.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وزارت بهداشت ـ  درمان و آموزش پزشكي در اجراي بند (2) ماده (1) قانون تشكيلات و وظايف وزارت بهداشت ـ درمان و هيئت محترم وزيران در جلسه مورخه 24/4/71 بنا به پيشنهاد شماره 1320 مورخه 11/2/70 وزارت بهداشت- آموزش پزشكي (مصوبه 3/3/67 مجلس شوراي اسلامي ) آئين نامه بهداشت محيط را به شرح زير تصويب نمود</w:t>
      </w:r>
    </w:p>
    <w:p w:rsidR="006D3383" w:rsidRPr="006D3383" w:rsidRDefault="006D3383" w:rsidP="006D3383">
      <w:pPr>
        <w:tabs>
          <w:tab w:val="num" w:pos="720"/>
        </w:tabs>
        <w:spacing w:after="0" w:line="240" w:lineRule="auto"/>
        <w:ind w:right="567"/>
        <w:jc w:val="lowKashida"/>
        <w:rPr>
          <w:rFonts w:ascii="Tahoma" w:eastAsia="Times New Roman" w:hAnsi="Tahoma" w:cs="Tahoma"/>
          <w:color w:val="000000"/>
          <w:rtl/>
          <w:lang w:bidi="ar-SA"/>
        </w:rPr>
      </w:pPr>
      <w:r w:rsidRPr="006D3383">
        <w:rPr>
          <w:rFonts w:ascii="Tahoma" w:eastAsia="Symbol" w:hAnsi="Tahoma" w:cs="Tahoma"/>
          <w:color w:val="000000"/>
          <w:rtl/>
          <w:lang w:bidi="ar-SA"/>
        </w:rPr>
        <w:t xml:space="preserve">   </w:t>
      </w:r>
      <w:r w:rsidRPr="006D3383">
        <w:rPr>
          <w:rFonts w:ascii="Tahoma" w:eastAsia="Times New Roman" w:hAnsi="Tahoma" w:cs="Tahoma"/>
          <w:color w:val="000000"/>
          <w:rtl/>
          <w:lang w:bidi="ar-SA"/>
        </w:rPr>
        <w:t xml:space="preserve">ماده 1 ـ  تعاريف: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الف ـ بهداشت محيط: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بهداشت محيط عبارتست از كنترل عواملي از محيط زندگي كه به گونه اي روي سلامت جسمي ـ رواني و اجتماعي انسان تاثير ميگذارند.</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ب ـ آب آشاميدني: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   آب آشاميدني آب گوارايي است كه عوامل فيزيكي ـ شيميايي ـ وبيولوژيكي آن در حد استانداردهاي مصوب باشد و مصرف آن عارضه سوئي در كوتاه مدت يا دراز مدت در انسان ايجاد نكند.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پ ـ آلودگي آب آشاميدني: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آلودگي آب آشاميدني عبارتست از تغيير خواص فيزيكي ـ شيميايي و بيولوژيكي آب به گونه اي كه  آن را براي مصرف انسان  زيان آور سازد.</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ت ـ كنترل بهداشتي: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منظور از كنترل بهداشتي, بازديد و بررسي بهداشتي مراكز مشمول اين آئين نامه به منظور اعمال ضوابط بهداشت محيطي مي باشد.</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lastRenderedPageBreak/>
        <w:t xml:space="preserve">ث ـ مراكز كاربرد پرتوهاي يونساز در پزشكي: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   مراكز كاربرد پرتوهاي يونساز در پزشكي مراكزي هستند كه با استفاده از پرتوهاي يونساز زير نظر مسئولين متخصص مربوطه به تشخيص يا درمان بيماريها پرداخته و شامل مراكز راديو لوژي ـراديوتراپي وراديو ايزوتوپ مي باشد.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w:t>
      </w:r>
      <w:r w:rsidRPr="006D3383">
        <w:rPr>
          <w:rFonts w:ascii="Tahoma" w:eastAsia="Times New Roman" w:hAnsi="Tahoma" w:cs="Tahoma"/>
          <w:color w:val="000000"/>
          <w:rtl/>
          <w:lang w:bidi="ar-SA"/>
        </w:rPr>
        <w:t xml:space="preserve">ج ـ اماكن عمومي: </w:t>
      </w:r>
    </w:p>
    <w:p w:rsidR="006D3383" w:rsidRPr="006D3383" w:rsidRDefault="006D3383" w:rsidP="006D3383">
      <w:pPr>
        <w:spacing w:after="0" w:line="240" w:lineRule="auto"/>
        <w:jc w:val="lowKashida"/>
        <w:rPr>
          <w:rFonts w:ascii="Tahoma" w:eastAsia="Times New Roman" w:hAnsi="Tahoma" w:cs="Tahoma"/>
          <w:rtl/>
        </w:rPr>
      </w:pPr>
      <w:r w:rsidRPr="006D3383">
        <w:rPr>
          <w:rFonts w:ascii="Tahoma" w:eastAsia="Times New Roman" w:hAnsi="Tahoma" w:cs="Tahoma"/>
          <w:rtl/>
        </w:rPr>
        <w:t>ليست كليه اماكن عمومي</w:t>
      </w:r>
    </w:p>
    <w:p w:rsidR="006D3383" w:rsidRPr="006D3383" w:rsidRDefault="006D3383" w:rsidP="006D3383">
      <w:pPr>
        <w:spacing w:after="0" w:line="240" w:lineRule="auto"/>
        <w:jc w:val="lowKashida"/>
        <w:rPr>
          <w:rFonts w:ascii="Tahoma" w:eastAsia="Times New Roman" w:hAnsi="Tahoma" w:cs="Tahoma"/>
        </w:rPr>
      </w:pPr>
      <w:r w:rsidRPr="006D3383">
        <w:rPr>
          <w:rFonts w:ascii="Tahoma" w:eastAsia="Times New Roman" w:hAnsi="Tahoma" w:cs="Tahoma"/>
          <w:rtl/>
        </w:rPr>
        <w:t>شامل   بيش از 35 نوع :</w:t>
      </w:r>
    </w:p>
    <w:p w:rsidR="006D3383" w:rsidRPr="006D3383" w:rsidRDefault="006D3383" w:rsidP="006D3383">
      <w:pPr>
        <w:spacing w:after="0" w:line="240" w:lineRule="auto"/>
        <w:jc w:val="lowKashida"/>
        <w:rPr>
          <w:rFonts w:ascii="Tahoma" w:eastAsia="Times New Roman" w:hAnsi="Tahoma" w:cs="Tahoma"/>
        </w:rPr>
      </w:pPr>
      <w:r w:rsidRPr="006D3383">
        <w:rPr>
          <w:rFonts w:ascii="Tahoma" w:eastAsia="Times New Roman" w:hAnsi="Tahoma" w:cs="Tahoma"/>
          <w:rtl/>
          <w:lang w:bidi="ar-SA"/>
        </w:rPr>
        <w:t>–</w:t>
      </w:r>
      <w:r w:rsidRPr="006D3383">
        <w:rPr>
          <w:rFonts w:ascii="Tahoma" w:eastAsia="Times New Roman" w:hAnsi="Tahoma" w:cs="Tahoma"/>
          <w:rtl/>
        </w:rPr>
        <w:t xml:space="preserve"> مراكز آموزش و تربيتي   و پرورشي- پرورشگاه-آرايشگاههاي مردانه </w:t>
      </w:r>
      <w:r w:rsidRPr="006D3383">
        <w:rPr>
          <w:rFonts w:ascii="Tahoma" w:eastAsia="Times New Roman" w:hAnsi="Tahoma" w:cs="Tahoma"/>
          <w:rtl/>
          <w:lang w:bidi="ar-SA"/>
        </w:rPr>
        <w:t>–</w:t>
      </w:r>
      <w:r w:rsidRPr="006D3383">
        <w:rPr>
          <w:rFonts w:ascii="Tahoma" w:eastAsia="Times New Roman" w:hAnsi="Tahoma" w:cs="Tahoma"/>
          <w:rtl/>
        </w:rPr>
        <w:t xml:space="preserve"> استخرهاي شنا  - ترمينالهاي مسافربري </w:t>
      </w:r>
      <w:r w:rsidRPr="006D3383">
        <w:rPr>
          <w:rFonts w:ascii="Tahoma" w:eastAsia="Times New Roman" w:hAnsi="Tahoma" w:cs="Tahoma"/>
          <w:rtl/>
          <w:lang w:bidi="ar-SA"/>
        </w:rPr>
        <w:t>–</w:t>
      </w:r>
      <w:r w:rsidRPr="006D3383">
        <w:rPr>
          <w:rFonts w:ascii="Tahoma" w:eastAsia="Times New Roman" w:hAnsi="Tahoma" w:cs="Tahoma"/>
          <w:rtl/>
        </w:rPr>
        <w:t xml:space="preserve">  راه آهن </w:t>
      </w:r>
      <w:r w:rsidRPr="006D3383">
        <w:rPr>
          <w:rFonts w:ascii="Tahoma" w:eastAsia="Times New Roman" w:hAnsi="Tahoma" w:cs="Tahoma"/>
          <w:rtl/>
          <w:lang w:bidi="ar-SA"/>
        </w:rPr>
        <w:t>–</w:t>
      </w:r>
      <w:r w:rsidRPr="006D3383">
        <w:rPr>
          <w:rFonts w:ascii="Tahoma" w:eastAsia="Times New Roman" w:hAnsi="Tahoma" w:cs="Tahoma"/>
          <w:rtl/>
        </w:rPr>
        <w:t xml:space="preserve"> خوابگاه هاي دانشجوئي - </w:t>
      </w:r>
      <w:r w:rsidRPr="006D3383">
        <w:rPr>
          <w:rFonts w:ascii="Tahoma" w:eastAsia="Times New Roman" w:hAnsi="Tahoma" w:cs="Tahoma"/>
          <w:rtl/>
          <w:lang w:bidi="ar-SA"/>
        </w:rPr>
        <w:t>–</w:t>
      </w:r>
      <w:r w:rsidRPr="006D3383">
        <w:rPr>
          <w:rFonts w:ascii="Tahoma" w:eastAsia="Times New Roman" w:hAnsi="Tahoma" w:cs="Tahoma"/>
          <w:rtl/>
        </w:rPr>
        <w:t xml:space="preserve">سالنهاي آرايش زنانه  </w:t>
      </w:r>
      <w:r w:rsidRPr="006D3383">
        <w:rPr>
          <w:rFonts w:ascii="Tahoma" w:eastAsia="Times New Roman" w:hAnsi="Tahoma" w:cs="Tahoma"/>
          <w:rtl/>
          <w:lang w:bidi="ar-SA"/>
        </w:rPr>
        <w:t>–</w:t>
      </w:r>
      <w:r w:rsidRPr="006D3383">
        <w:rPr>
          <w:rFonts w:ascii="Tahoma" w:eastAsia="Times New Roman" w:hAnsi="Tahoma" w:cs="Tahoma"/>
          <w:rtl/>
        </w:rPr>
        <w:t xml:space="preserve">  پيش دبستاني ومهد كودك ها </w:t>
      </w:r>
      <w:r w:rsidRPr="006D3383">
        <w:rPr>
          <w:rFonts w:ascii="Tahoma" w:eastAsia="Times New Roman" w:hAnsi="Tahoma" w:cs="Tahoma"/>
          <w:rtl/>
          <w:lang w:bidi="ar-SA"/>
        </w:rPr>
        <w:t>–</w:t>
      </w:r>
      <w:r w:rsidRPr="006D3383">
        <w:rPr>
          <w:rFonts w:ascii="Tahoma" w:eastAsia="Times New Roman" w:hAnsi="Tahoma" w:cs="Tahoma"/>
          <w:rtl/>
        </w:rPr>
        <w:t xml:space="preserve"> مراكز توليد پرتوهاي يونساز </w:t>
      </w:r>
      <w:r w:rsidRPr="006D3383">
        <w:rPr>
          <w:rFonts w:ascii="Tahoma" w:eastAsia="Times New Roman" w:hAnsi="Tahoma" w:cs="Tahoma"/>
          <w:rtl/>
          <w:lang w:bidi="ar-SA"/>
        </w:rPr>
        <w:t>–</w:t>
      </w:r>
      <w:r w:rsidRPr="006D3383">
        <w:rPr>
          <w:rFonts w:ascii="Tahoma" w:eastAsia="Times New Roman" w:hAnsi="Tahoma" w:cs="Tahoma"/>
          <w:rtl/>
        </w:rPr>
        <w:t xml:space="preserve"> آزمايشگاههاي تشخيص طبي  </w:t>
      </w:r>
      <w:r w:rsidRPr="006D3383">
        <w:rPr>
          <w:rFonts w:ascii="Tahoma" w:eastAsia="Times New Roman" w:hAnsi="Tahoma" w:cs="Tahoma"/>
          <w:rtl/>
          <w:lang w:bidi="ar-SA"/>
        </w:rPr>
        <w:t>–</w:t>
      </w:r>
      <w:r w:rsidRPr="006D3383">
        <w:rPr>
          <w:rFonts w:ascii="Tahoma" w:eastAsia="Times New Roman" w:hAnsi="Tahoma" w:cs="Tahoma"/>
          <w:rtl/>
        </w:rPr>
        <w:t xml:space="preserve"> مهمانخانه ها - مراكز درماني </w:t>
      </w:r>
      <w:r w:rsidRPr="006D3383">
        <w:rPr>
          <w:rFonts w:ascii="Tahoma" w:eastAsia="Times New Roman" w:hAnsi="Tahoma" w:cs="Tahoma"/>
          <w:rtl/>
          <w:lang w:bidi="ar-SA"/>
        </w:rPr>
        <w:t>–</w:t>
      </w:r>
      <w:r w:rsidRPr="006D3383">
        <w:rPr>
          <w:rFonts w:ascii="Tahoma" w:eastAsia="Times New Roman" w:hAnsi="Tahoma" w:cs="Tahoma"/>
          <w:rtl/>
        </w:rPr>
        <w:t xml:space="preserve">حوزه علميه - فرودگاه </w:t>
      </w:r>
      <w:r w:rsidRPr="006D3383">
        <w:rPr>
          <w:rFonts w:ascii="Tahoma" w:eastAsia="Times New Roman" w:hAnsi="Tahoma" w:cs="Tahoma"/>
          <w:rtl/>
          <w:lang w:bidi="ar-SA"/>
        </w:rPr>
        <w:t>–</w:t>
      </w:r>
      <w:r w:rsidRPr="006D3383">
        <w:rPr>
          <w:rFonts w:ascii="Tahoma" w:eastAsia="Times New Roman" w:hAnsi="Tahoma" w:cs="Tahoma"/>
          <w:rtl/>
        </w:rPr>
        <w:t xml:space="preserve">  سالنها و باشگاهاي ورزشي -غسالخانه </w:t>
      </w:r>
      <w:r w:rsidRPr="006D3383">
        <w:rPr>
          <w:rFonts w:ascii="Tahoma" w:eastAsia="Times New Roman" w:hAnsi="Tahoma" w:cs="Tahoma"/>
          <w:rtl/>
          <w:lang w:bidi="ar-SA"/>
        </w:rPr>
        <w:t>–</w:t>
      </w:r>
      <w:r w:rsidRPr="006D3383">
        <w:rPr>
          <w:rFonts w:ascii="Tahoma" w:eastAsia="Times New Roman" w:hAnsi="Tahoma" w:cs="Tahoma"/>
          <w:rtl/>
        </w:rPr>
        <w:t xml:space="preserve"> گورستان </w:t>
      </w:r>
      <w:r w:rsidRPr="006D3383">
        <w:rPr>
          <w:rFonts w:ascii="Tahoma" w:eastAsia="Times New Roman" w:hAnsi="Tahoma" w:cs="Tahoma"/>
          <w:rtl/>
          <w:lang w:bidi="ar-SA"/>
        </w:rPr>
        <w:t>–</w:t>
      </w:r>
      <w:r w:rsidRPr="006D3383">
        <w:rPr>
          <w:rFonts w:ascii="Tahoma" w:eastAsia="Times New Roman" w:hAnsi="Tahoma" w:cs="Tahoma"/>
          <w:rtl/>
        </w:rPr>
        <w:t xml:space="preserve"> حمامهاي عمومي زنانه  </w:t>
      </w:r>
      <w:r w:rsidRPr="006D3383">
        <w:rPr>
          <w:rFonts w:ascii="Tahoma" w:eastAsia="Times New Roman" w:hAnsi="Tahoma" w:cs="Tahoma"/>
          <w:rtl/>
          <w:lang w:bidi="ar-SA"/>
        </w:rPr>
        <w:t>–</w:t>
      </w:r>
      <w:r w:rsidRPr="006D3383">
        <w:rPr>
          <w:rFonts w:ascii="Tahoma" w:eastAsia="Times New Roman" w:hAnsi="Tahoma" w:cs="Tahoma"/>
          <w:rtl/>
        </w:rPr>
        <w:t xml:space="preserve"> پانسيون ها</w:t>
      </w:r>
      <w:r w:rsidRPr="006D3383">
        <w:rPr>
          <w:rFonts w:ascii="Tahoma" w:eastAsia="Times New Roman" w:hAnsi="Tahoma" w:cs="Tahoma"/>
          <w:rtl/>
          <w:lang w:bidi="ar-SA"/>
        </w:rPr>
        <w:t>–</w:t>
      </w:r>
      <w:r w:rsidRPr="006D3383">
        <w:rPr>
          <w:rFonts w:ascii="Tahoma" w:eastAsia="Times New Roman" w:hAnsi="Tahoma" w:cs="Tahoma"/>
          <w:rtl/>
        </w:rPr>
        <w:t xml:space="preserve"> يمارستانها </w:t>
      </w:r>
      <w:r w:rsidRPr="006D3383">
        <w:rPr>
          <w:rFonts w:ascii="Tahoma" w:eastAsia="Times New Roman" w:hAnsi="Tahoma" w:cs="Tahoma"/>
          <w:rtl/>
          <w:lang w:bidi="ar-SA"/>
        </w:rPr>
        <w:t>–</w:t>
      </w:r>
      <w:r w:rsidRPr="006D3383">
        <w:rPr>
          <w:rFonts w:ascii="Tahoma" w:eastAsia="Times New Roman" w:hAnsi="Tahoma" w:cs="Tahoma"/>
          <w:rtl/>
        </w:rPr>
        <w:t xml:space="preserve">  پادگانها ومراكز نظامي و انتظامي</w:t>
      </w:r>
      <w:r w:rsidRPr="006D3383">
        <w:rPr>
          <w:rFonts w:ascii="Tahoma" w:eastAsia="Times New Roman" w:hAnsi="Tahoma" w:cs="Tahoma"/>
          <w:rtl/>
          <w:lang w:bidi="ar-SA"/>
        </w:rPr>
        <w:t>–</w:t>
      </w:r>
      <w:r w:rsidRPr="006D3383">
        <w:rPr>
          <w:rFonts w:ascii="Tahoma" w:eastAsia="Times New Roman" w:hAnsi="Tahoma" w:cs="Tahoma"/>
          <w:rtl/>
        </w:rPr>
        <w:t xml:space="preserve"> مجتمع هاي بهزيستي - مسافر خانه ها - مراكز تفريحي و پاركها </w:t>
      </w:r>
      <w:r w:rsidRPr="006D3383">
        <w:rPr>
          <w:rFonts w:ascii="Tahoma" w:eastAsia="Times New Roman" w:hAnsi="Tahoma" w:cs="Tahoma"/>
          <w:rtl/>
          <w:lang w:bidi="ar-SA"/>
        </w:rPr>
        <w:t>–</w:t>
      </w:r>
      <w:r w:rsidRPr="006D3383">
        <w:rPr>
          <w:rFonts w:ascii="Tahoma" w:eastAsia="Times New Roman" w:hAnsi="Tahoma" w:cs="Tahoma"/>
          <w:rtl/>
        </w:rPr>
        <w:t xml:space="preserve"> زندانها </w:t>
      </w:r>
      <w:r w:rsidRPr="006D3383">
        <w:rPr>
          <w:rFonts w:ascii="Tahoma" w:eastAsia="Times New Roman" w:hAnsi="Tahoma" w:cs="Tahoma"/>
          <w:rtl/>
          <w:lang w:bidi="ar-SA"/>
        </w:rPr>
        <w:t>–</w:t>
      </w:r>
      <w:r w:rsidRPr="006D3383">
        <w:rPr>
          <w:rFonts w:ascii="Tahoma" w:eastAsia="Times New Roman" w:hAnsi="Tahoma" w:cs="Tahoma"/>
          <w:rtl/>
        </w:rPr>
        <w:t xml:space="preserve">  حمامهاي عمومي مردانه  - هتل ها  - مهمانپذيرها </w:t>
      </w:r>
      <w:r w:rsidRPr="006D3383">
        <w:rPr>
          <w:rFonts w:ascii="Tahoma" w:eastAsia="Times New Roman" w:hAnsi="Tahoma" w:cs="Tahoma"/>
          <w:rtl/>
          <w:lang w:bidi="ar-SA"/>
        </w:rPr>
        <w:t>–</w:t>
      </w:r>
      <w:r w:rsidRPr="006D3383">
        <w:rPr>
          <w:rFonts w:ascii="Tahoma" w:eastAsia="Times New Roman" w:hAnsi="Tahoma" w:cs="Tahoma"/>
          <w:rtl/>
        </w:rPr>
        <w:t xml:space="preserve"> متل ها - مجتمع هاي پزشكي </w:t>
      </w:r>
      <w:r w:rsidRPr="006D3383">
        <w:rPr>
          <w:rFonts w:ascii="Tahoma" w:eastAsia="Times New Roman" w:hAnsi="Tahoma" w:cs="Tahoma"/>
          <w:rtl/>
          <w:lang w:bidi="ar-SA"/>
        </w:rPr>
        <w:t>–</w:t>
      </w:r>
      <w:r w:rsidRPr="006D3383">
        <w:rPr>
          <w:rFonts w:ascii="Tahoma" w:eastAsia="Times New Roman" w:hAnsi="Tahoma" w:cs="Tahoma"/>
          <w:rtl/>
        </w:rPr>
        <w:t xml:space="preserve"> مطب ها </w:t>
      </w:r>
      <w:r w:rsidRPr="006D3383">
        <w:rPr>
          <w:rFonts w:ascii="Tahoma" w:eastAsia="Times New Roman" w:hAnsi="Tahoma" w:cs="Tahoma"/>
          <w:rtl/>
          <w:lang w:bidi="ar-SA"/>
        </w:rPr>
        <w:t>–</w:t>
      </w:r>
      <w:r w:rsidRPr="006D3383">
        <w:rPr>
          <w:rFonts w:ascii="Tahoma" w:eastAsia="Times New Roman" w:hAnsi="Tahoma" w:cs="Tahoma"/>
          <w:rtl/>
        </w:rPr>
        <w:t xml:space="preserve"> دانشكده و دانشگاه</w:t>
      </w:r>
      <w:r w:rsidRPr="006D3383">
        <w:rPr>
          <w:rFonts w:ascii="Tahoma" w:eastAsia="Times New Roman" w:hAnsi="Tahoma" w:cs="Tahoma"/>
          <w:rtl/>
          <w:lang w:bidi="ar-SA"/>
        </w:rPr>
        <w:t>–</w:t>
      </w:r>
      <w:r w:rsidRPr="006D3383">
        <w:rPr>
          <w:rFonts w:ascii="Tahoma" w:eastAsia="Times New Roman" w:hAnsi="Tahoma" w:cs="Tahoma"/>
          <w:rtl/>
        </w:rPr>
        <w:t xml:space="preserve"> مراكز نگهداري سالمندان -  اردوگاهها و......... </w:t>
      </w:r>
    </w:p>
    <w:p w:rsidR="006D3383" w:rsidRPr="006D3383" w:rsidRDefault="006D3383" w:rsidP="006D3383">
      <w:pPr>
        <w:spacing w:after="0" w:line="240" w:lineRule="auto"/>
        <w:jc w:val="lowKashida"/>
        <w:rPr>
          <w:rFonts w:ascii="Tahoma" w:eastAsia="Times New Roman" w:hAnsi="Tahoma" w:cs="Tahoma"/>
          <w:rtl/>
        </w:rPr>
      </w:pPr>
      <w:r w:rsidRPr="006D3383">
        <w:rPr>
          <w:rFonts w:ascii="Tahoma" w:eastAsia="Times New Roman" w:hAnsi="Tahoma" w:cs="Tahoma"/>
          <w:color w:val="000000"/>
          <w:rtl/>
        </w:rPr>
        <w:t xml:space="preserve">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چ ـ مراكز تهيه ـ توزيع ـ نگهداري و فروش مواد خوردني , آشاميدني و بهداشتي: </w:t>
      </w:r>
    </w:p>
    <w:p w:rsidR="006D3383" w:rsidRPr="006D3383" w:rsidRDefault="006D3383" w:rsidP="006D3383">
      <w:pPr>
        <w:spacing w:after="0" w:line="240" w:lineRule="auto"/>
        <w:jc w:val="lowKashida"/>
        <w:rPr>
          <w:rFonts w:ascii="Tahoma" w:eastAsia="Times New Roman" w:hAnsi="Tahoma" w:cs="Tahoma"/>
          <w:rtl/>
        </w:rPr>
      </w:pPr>
      <w:r w:rsidRPr="006D3383">
        <w:rPr>
          <w:rFonts w:ascii="Tahoma" w:eastAsia="Times New Roman" w:hAnsi="Tahoma" w:cs="Tahoma"/>
          <w:rtl/>
        </w:rPr>
        <w:t>ليست كليه  مراكز تهيه و توزيع ،حمل و نقل ،نگهداري و فروش مواد غذايي</w:t>
      </w:r>
    </w:p>
    <w:p w:rsidR="006D3383" w:rsidRPr="006D3383" w:rsidRDefault="006D3383" w:rsidP="006D3383">
      <w:pPr>
        <w:spacing w:after="0" w:line="240" w:lineRule="auto"/>
        <w:jc w:val="lowKashida"/>
        <w:rPr>
          <w:rFonts w:ascii="Tahoma" w:eastAsia="Times New Roman" w:hAnsi="Tahoma" w:cs="Tahoma"/>
        </w:rPr>
      </w:pPr>
      <w:r w:rsidRPr="006D3383">
        <w:rPr>
          <w:rFonts w:ascii="Tahoma" w:eastAsia="Times New Roman" w:hAnsi="Tahoma" w:cs="Tahoma"/>
          <w:rtl/>
        </w:rPr>
        <w:t xml:space="preserve">شامل  43 نوع : عطاري و بقالي - رستوران- چلوكبابي- سلف سرويس- تالار پذيرايي- كافه قنادي </w:t>
      </w:r>
      <w:r w:rsidRPr="006D3383">
        <w:rPr>
          <w:rFonts w:ascii="Tahoma" w:eastAsia="Times New Roman" w:hAnsi="Tahoma" w:cs="Tahoma"/>
          <w:rtl/>
          <w:lang w:bidi="ar-SA"/>
        </w:rPr>
        <w:t>–</w:t>
      </w:r>
      <w:r w:rsidRPr="006D3383">
        <w:rPr>
          <w:rFonts w:ascii="Tahoma" w:eastAsia="Times New Roman" w:hAnsi="Tahoma" w:cs="Tahoma"/>
          <w:rtl/>
        </w:rPr>
        <w:t xml:space="preserve"> سوپر ماركت </w:t>
      </w:r>
      <w:r w:rsidRPr="006D3383">
        <w:rPr>
          <w:rFonts w:ascii="Tahoma" w:eastAsia="Times New Roman" w:hAnsi="Tahoma" w:cs="Tahoma"/>
          <w:rtl/>
          <w:lang w:bidi="ar-SA"/>
        </w:rPr>
        <w:t>–</w:t>
      </w:r>
      <w:r w:rsidRPr="006D3383">
        <w:rPr>
          <w:rFonts w:ascii="Tahoma" w:eastAsia="Times New Roman" w:hAnsi="Tahoma" w:cs="Tahoma"/>
          <w:rtl/>
        </w:rPr>
        <w:t xml:space="preserve"> لبنيات فروشي- فروشگاههاي بزرگ،تعاوني و زنجيره اي- فروشگاههاي گوشت- مرغ-- ماهي </w:t>
      </w:r>
      <w:r w:rsidRPr="006D3383">
        <w:rPr>
          <w:rFonts w:ascii="Tahoma" w:eastAsia="Times New Roman" w:hAnsi="Tahoma" w:cs="Tahoma"/>
          <w:rtl/>
          <w:lang w:bidi="ar-SA"/>
        </w:rPr>
        <w:t>–</w:t>
      </w:r>
      <w:r w:rsidRPr="006D3383">
        <w:rPr>
          <w:rFonts w:ascii="Tahoma" w:eastAsia="Times New Roman" w:hAnsi="Tahoma" w:cs="Tahoma"/>
          <w:rtl/>
        </w:rPr>
        <w:t xml:space="preserve"> ميگو </w:t>
      </w:r>
      <w:r w:rsidRPr="006D3383">
        <w:rPr>
          <w:rFonts w:ascii="Tahoma" w:eastAsia="Times New Roman" w:hAnsi="Tahoma" w:cs="Tahoma"/>
          <w:rtl/>
          <w:lang w:bidi="ar-SA"/>
        </w:rPr>
        <w:t>–</w:t>
      </w:r>
      <w:r w:rsidRPr="006D3383">
        <w:rPr>
          <w:rFonts w:ascii="Tahoma" w:eastAsia="Times New Roman" w:hAnsi="Tahoma" w:cs="Tahoma"/>
          <w:rtl/>
        </w:rPr>
        <w:t xml:space="preserve">آلايش خوراك دامي و مواد پروتئيني- آشپزخانه ها- كبابي- حليم پزي- آش پزي- كله پزي- جگركي </w:t>
      </w:r>
      <w:r w:rsidRPr="006D3383">
        <w:rPr>
          <w:rFonts w:ascii="Tahoma" w:eastAsia="Times New Roman" w:hAnsi="Tahoma" w:cs="Tahoma"/>
          <w:rtl/>
          <w:lang w:bidi="ar-SA"/>
        </w:rPr>
        <w:t>–</w:t>
      </w:r>
      <w:r w:rsidRPr="006D3383">
        <w:rPr>
          <w:rFonts w:ascii="Tahoma" w:eastAsia="Times New Roman" w:hAnsi="Tahoma" w:cs="Tahoma"/>
          <w:rtl/>
        </w:rPr>
        <w:t xml:space="preserve"> سيراب و شيردان </w:t>
      </w:r>
      <w:r w:rsidRPr="006D3383">
        <w:rPr>
          <w:rFonts w:ascii="Tahoma" w:eastAsia="Times New Roman" w:hAnsi="Tahoma" w:cs="Tahoma"/>
          <w:rtl/>
          <w:lang w:bidi="ar-SA"/>
        </w:rPr>
        <w:t>–</w:t>
      </w:r>
      <w:r w:rsidRPr="006D3383">
        <w:rPr>
          <w:rFonts w:ascii="Tahoma" w:eastAsia="Times New Roman" w:hAnsi="Tahoma" w:cs="Tahoma"/>
          <w:rtl/>
        </w:rPr>
        <w:t xml:space="preserve"> اغذيه و ساندويچ </w:t>
      </w:r>
      <w:r w:rsidRPr="006D3383">
        <w:rPr>
          <w:rFonts w:ascii="Tahoma" w:eastAsia="Times New Roman" w:hAnsi="Tahoma" w:cs="Tahoma"/>
          <w:rtl/>
          <w:lang w:bidi="ar-SA"/>
        </w:rPr>
        <w:t>–</w:t>
      </w:r>
      <w:r w:rsidRPr="006D3383">
        <w:rPr>
          <w:rFonts w:ascii="Tahoma" w:eastAsia="Times New Roman" w:hAnsi="Tahoma" w:cs="Tahoma"/>
          <w:rtl/>
        </w:rPr>
        <w:t xml:space="preserve"> پيتزا </w:t>
      </w:r>
      <w:r w:rsidRPr="006D3383">
        <w:rPr>
          <w:rFonts w:ascii="Tahoma" w:eastAsia="Times New Roman" w:hAnsi="Tahoma" w:cs="Tahoma"/>
          <w:rtl/>
          <w:lang w:bidi="ar-SA"/>
        </w:rPr>
        <w:t>–</w:t>
      </w:r>
      <w:r w:rsidRPr="006D3383">
        <w:rPr>
          <w:rFonts w:ascii="Tahoma" w:eastAsia="Times New Roman" w:hAnsi="Tahoma" w:cs="Tahoma"/>
          <w:rtl/>
        </w:rPr>
        <w:t xml:space="preserve"> مرغ سوخاري- چايخانه و قهوه خانه </w:t>
      </w:r>
      <w:r w:rsidRPr="006D3383">
        <w:rPr>
          <w:rFonts w:ascii="Tahoma" w:eastAsia="Times New Roman" w:hAnsi="Tahoma" w:cs="Tahoma"/>
          <w:rtl/>
          <w:lang w:bidi="ar-SA"/>
        </w:rPr>
        <w:t>–</w:t>
      </w:r>
      <w:r w:rsidRPr="006D3383">
        <w:rPr>
          <w:rFonts w:ascii="Tahoma" w:eastAsia="Times New Roman" w:hAnsi="Tahoma" w:cs="Tahoma"/>
          <w:rtl/>
        </w:rPr>
        <w:t xml:space="preserve"> آبميوه و بستني فروشي -بوفه </w:t>
      </w:r>
      <w:r w:rsidRPr="006D3383">
        <w:rPr>
          <w:rFonts w:ascii="Tahoma" w:eastAsia="Times New Roman" w:hAnsi="Tahoma" w:cs="Tahoma"/>
          <w:rtl/>
          <w:lang w:bidi="ar-SA"/>
        </w:rPr>
        <w:t>–</w:t>
      </w:r>
      <w:r w:rsidRPr="006D3383">
        <w:rPr>
          <w:rFonts w:ascii="Tahoma" w:eastAsia="Times New Roman" w:hAnsi="Tahoma" w:cs="Tahoma"/>
          <w:rtl/>
        </w:rPr>
        <w:t xml:space="preserve">ميوه و سبزي فروشي </w:t>
      </w:r>
      <w:r w:rsidRPr="006D3383">
        <w:rPr>
          <w:rFonts w:ascii="Tahoma" w:eastAsia="Times New Roman" w:hAnsi="Tahoma" w:cs="Tahoma"/>
          <w:rtl/>
          <w:lang w:bidi="ar-SA"/>
        </w:rPr>
        <w:t>–</w:t>
      </w:r>
      <w:r w:rsidRPr="006D3383">
        <w:rPr>
          <w:rFonts w:ascii="Tahoma" w:eastAsia="Times New Roman" w:hAnsi="Tahoma" w:cs="Tahoma"/>
          <w:rtl/>
        </w:rPr>
        <w:t xml:space="preserve"> نانوائيها </w:t>
      </w:r>
      <w:r w:rsidRPr="006D3383">
        <w:rPr>
          <w:rFonts w:ascii="Tahoma" w:eastAsia="Times New Roman" w:hAnsi="Tahoma" w:cs="Tahoma"/>
          <w:rtl/>
          <w:lang w:bidi="ar-SA"/>
        </w:rPr>
        <w:t>–</w:t>
      </w:r>
      <w:r w:rsidRPr="006D3383">
        <w:rPr>
          <w:rFonts w:ascii="Tahoma" w:eastAsia="Times New Roman" w:hAnsi="Tahoma" w:cs="Tahoma"/>
          <w:rtl/>
        </w:rPr>
        <w:t xml:space="preserve"> كارگاهها و كارخانجات توليد انواع مواد غذايي </w:t>
      </w:r>
      <w:r w:rsidRPr="006D3383">
        <w:rPr>
          <w:rFonts w:ascii="Tahoma" w:eastAsia="Times New Roman" w:hAnsi="Tahoma" w:cs="Tahoma"/>
          <w:rtl/>
          <w:lang w:bidi="ar-SA"/>
        </w:rPr>
        <w:t>–</w:t>
      </w:r>
      <w:r w:rsidRPr="006D3383">
        <w:rPr>
          <w:rFonts w:ascii="Tahoma" w:eastAsia="Times New Roman" w:hAnsi="Tahoma" w:cs="Tahoma"/>
          <w:rtl/>
        </w:rPr>
        <w:t xml:space="preserve"> نبات و آبنبات پزي </w:t>
      </w:r>
      <w:r w:rsidRPr="006D3383">
        <w:rPr>
          <w:rFonts w:ascii="Tahoma" w:eastAsia="Times New Roman" w:hAnsi="Tahoma" w:cs="Tahoma"/>
          <w:rtl/>
          <w:lang w:bidi="ar-SA"/>
        </w:rPr>
        <w:t>–</w:t>
      </w:r>
      <w:r w:rsidRPr="006D3383">
        <w:rPr>
          <w:rFonts w:ascii="Tahoma" w:eastAsia="Times New Roman" w:hAnsi="Tahoma" w:cs="Tahoma"/>
          <w:rtl/>
        </w:rPr>
        <w:t xml:space="preserve"> قند ريزي </w:t>
      </w:r>
      <w:r w:rsidRPr="006D3383">
        <w:rPr>
          <w:rFonts w:ascii="Tahoma" w:eastAsia="Times New Roman" w:hAnsi="Tahoma" w:cs="Tahoma"/>
          <w:rtl/>
          <w:lang w:bidi="ar-SA"/>
        </w:rPr>
        <w:t>–</w:t>
      </w:r>
      <w:r w:rsidRPr="006D3383">
        <w:rPr>
          <w:rFonts w:ascii="Tahoma" w:eastAsia="Times New Roman" w:hAnsi="Tahoma" w:cs="Tahoma"/>
          <w:rtl/>
        </w:rPr>
        <w:t xml:space="preserve"> حلواسازي </w:t>
      </w:r>
      <w:r w:rsidRPr="006D3383">
        <w:rPr>
          <w:rFonts w:ascii="Tahoma" w:eastAsia="Times New Roman" w:hAnsi="Tahoma" w:cs="Tahoma"/>
          <w:rtl/>
          <w:lang w:bidi="ar-SA"/>
        </w:rPr>
        <w:t>–</w:t>
      </w:r>
      <w:r w:rsidRPr="006D3383">
        <w:rPr>
          <w:rFonts w:ascii="Tahoma" w:eastAsia="Times New Roman" w:hAnsi="Tahoma" w:cs="Tahoma"/>
          <w:rtl/>
        </w:rPr>
        <w:t xml:space="preserve"> عصار (آبغوره و آبليموو تهيه ترشيجا ت ) </w:t>
      </w:r>
      <w:r w:rsidRPr="006D3383">
        <w:rPr>
          <w:rFonts w:ascii="Tahoma" w:eastAsia="Times New Roman" w:hAnsi="Tahoma" w:cs="Tahoma"/>
          <w:rtl/>
          <w:lang w:bidi="ar-SA"/>
        </w:rPr>
        <w:t>–</w:t>
      </w:r>
      <w:r w:rsidRPr="006D3383">
        <w:rPr>
          <w:rFonts w:ascii="Tahoma" w:eastAsia="Times New Roman" w:hAnsi="Tahoma" w:cs="Tahoma"/>
          <w:rtl/>
        </w:rPr>
        <w:t xml:space="preserve">خشكبار-وسائط حمل و نقل مواغذايي </w:t>
      </w:r>
      <w:r w:rsidRPr="006D3383">
        <w:rPr>
          <w:rFonts w:ascii="Tahoma" w:eastAsia="Times New Roman" w:hAnsi="Tahoma" w:cs="Tahoma"/>
          <w:rtl/>
          <w:lang w:bidi="ar-SA"/>
        </w:rPr>
        <w:t>–</w:t>
      </w:r>
      <w:r w:rsidRPr="006D3383">
        <w:rPr>
          <w:rFonts w:ascii="Tahoma" w:eastAsia="Times New Roman" w:hAnsi="Tahoma" w:cs="Tahoma"/>
          <w:rtl/>
        </w:rPr>
        <w:t xml:space="preserve"> انواع نان </w:t>
      </w:r>
      <w:r w:rsidRPr="006D3383">
        <w:rPr>
          <w:rFonts w:ascii="Tahoma" w:eastAsia="Times New Roman" w:hAnsi="Tahoma" w:cs="Tahoma"/>
          <w:rtl/>
          <w:lang w:bidi="ar-SA"/>
        </w:rPr>
        <w:t>–</w:t>
      </w:r>
      <w:r w:rsidRPr="006D3383">
        <w:rPr>
          <w:rFonts w:ascii="Tahoma" w:eastAsia="Times New Roman" w:hAnsi="Tahoma" w:cs="Tahoma"/>
          <w:rtl/>
        </w:rPr>
        <w:t xml:space="preserve"> لبنيات سازي </w:t>
      </w:r>
      <w:r w:rsidRPr="006D3383">
        <w:rPr>
          <w:rFonts w:ascii="Tahoma" w:eastAsia="Times New Roman" w:hAnsi="Tahoma" w:cs="Tahoma"/>
          <w:rtl/>
          <w:lang w:bidi="ar-SA"/>
        </w:rPr>
        <w:t>–</w:t>
      </w:r>
      <w:r w:rsidRPr="006D3383">
        <w:rPr>
          <w:rFonts w:ascii="Tahoma" w:eastAsia="Times New Roman" w:hAnsi="Tahoma" w:cs="Tahoma"/>
          <w:rtl/>
        </w:rPr>
        <w:t xml:space="preserve"> كشك سابي </w:t>
      </w:r>
      <w:r w:rsidRPr="006D3383">
        <w:rPr>
          <w:rFonts w:ascii="Tahoma" w:eastAsia="Times New Roman" w:hAnsi="Tahoma" w:cs="Tahoma"/>
          <w:rtl/>
          <w:lang w:bidi="ar-SA"/>
        </w:rPr>
        <w:t>–</w:t>
      </w:r>
      <w:r w:rsidRPr="006D3383">
        <w:rPr>
          <w:rFonts w:ascii="Tahoma" w:eastAsia="Times New Roman" w:hAnsi="Tahoma" w:cs="Tahoma"/>
          <w:rtl/>
        </w:rPr>
        <w:t xml:space="preserve"> بستني سازي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r w:rsidRPr="006D3383">
        <w:rPr>
          <w:rFonts w:ascii="Tahoma" w:eastAsia="Times New Roman" w:hAnsi="Tahoma" w:cs="Tahoma"/>
          <w:color w:val="000000"/>
          <w:rtl/>
          <w:lang w:bidi="ar-SA"/>
        </w:rPr>
        <w:t xml:space="preserve">ح ـ مراكز بهداشتي ـ درماني: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   مراكز بهداشتي درماني عبارتند از بيمارستانها ـآسايشگاهها ـ زايشگاهها ـ مطب ها ـ درمانگاهها ـ آزمايشگاههاي تشخيص طبي ـ بخشهاي تزريقات و پانسمان ـ آسايشگاههاي معلولين ـ طب هسته اي ـ فيزيوتراپي ـ راديولوژي و مانند اينها.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r w:rsidRPr="006D3383">
        <w:rPr>
          <w:rFonts w:ascii="Tahoma" w:eastAsia="Times New Roman" w:hAnsi="Tahoma" w:cs="Tahoma"/>
          <w:color w:val="000000"/>
          <w:rtl/>
          <w:lang w:bidi="ar-SA"/>
        </w:rPr>
        <w:t xml:space="preserve">خ ـ مراكز آ موزشي و تربيتي: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   مراكز آموزشي و تربيتي عبارتند از مدارس ـ آموزشگاههاي تحصيلي ـ حوزه هاي علميه ـ دانشكده ها ـ هنرستان ها ـ خوابگاههاي مراكز آموزشي ـ پرورشگاهها ـ مراكز تربيتي شبانه روزي ندامتگاهها و مهدهاي كودك.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 ماده 2ـ هر اقدامي كه تهديدي براي بهداشت عمومي شناخته شود ممنوع مي باشد وزارت بهداشت ـ درمان و آموزش پزشكي موظف است پس از تشخيص هر مورد از مواردي كه در حيطه وظايف وزارت مي باشد راسا اقدام قانوني معمول و در ساير موارد موضوع را به مراجع ذيربط جهت انجام اقدامهاي قانوني فوري اعلام نمايد . متخلفان از مقررات بهداشت عمومي تحت پيگرد قانوني قرار خواهند گرفت.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r w:rsidRPr="006D3383">
        <w:rPr>
          <w:rFonts w:ascii="Tahoma" w:eastAsia="Times New Roman" w:hAnsi="Tahoma" w:cs="Tahoma"/>
          <w:color w:val="000000"/>
          <w:rtl/>
          <w:lang w:bidi="ar-SA"/>
        </w:rPr>
        <w:t xml:space="preserve">ماده 3 ـ آلوده كردن آب آشاميدني عمومي ممنوع است و با متخلفان مطابق مقررات رفتار خواهد شد. وزارت بهداشت ـ درمان و آموزش پزشكي به منظور حفظ سلامت و بهداشت مردم مكلف است كيفيت آب آشاميدني عمومي از نقطه آبگيري تا مصرف را از نظر بهداشتي تحت نظارت مستمر قرار دهد.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 تبصره 1 ـ وظايف و اختيارهاي سازمان حفاظت محيط زيست در پيشگيري و جلوگيري از آلودگي منابع آب ـ موضوع ماده (46) قانون توزيع عادلانه آب ـ و آئين نامه هاي اجرايي آن همچنان قابل اجراست.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r w:rsidRPr="006D3383">
        <w:rPr>
          <w:rFonts w:ascii="Tahoma" w:eastAsia="Times New Roman" w:hAnsi="Tahoma" w:cs="Tahoma"/>
          <w:color w:val="000000"/>
          <w:rtl/>
          <w:lang w:bidi="ar-SA"/>
        </w:rPr>
        <w:t xml:space="preserve">تبصره 2 ـ سازمانها و مؤسسه هاي دولتي و خصوصي تامين كننده آب آشاميدني عمومي مؤظف به رعايت همه ضوابط و معيارهاي بهداشتي اعلام شده توسط وزارت بهداشت ـ درمان و آموزش پزشكي بوده و بايد همه اطلاعات لازم براي بررسي مورد يا موارد و تسهيلات بازديد از تاسيسات را در اختيار وزارت قرار دهند.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r w:rsidRPr="006D3383">
        <w:rPr>
          <w:rFonts w:ascii="Tahoma" w:eastAsia="Times New Roman" w:hAnsi="Tahoma" w:cs="Tahoma"/>
          <w:color w:val="000000"/>
          <w:rtl/>
          <w:lang w:bidi="ar-SA"/>
        </w:rPr>
        <w:t xml:space="preserve">تبصره 3 ـ وزارت بهداشت ـ درمان و آموزش پزشكي به منظور كنترل آب آشاميدني عمومي در مراحل مختلف توزيع , آزمايشگاههاي مراكز بهداشت استان ـ شهرستان و مراكز بهداشتي ـ درماني را براي ارائه خدمت در اين زمينه تجهيز مي نمايد.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lastRenderedPageBreak/>
        <w:t xml:space="preserve"> ماده 4 ـ به منظور جلوگيري از روند رو به رشد آلودگي منابع آبهاي سطحي و زيرزميني اعم از چاهها ـ رودخانه ها ـ قناتها ـ چشمه ها ـ آب مصرفي شهر و روستا كميته اي با نام كميته حفاظت از منابع آب آشاميدني زير نظر استاندار با عضويت مديران و رؤساي ادارات كل : 1ـ بهداشت , درمان و آموزش پزشكي 2ـ سازمان حفاظت محيط زيست 3ـ سازمان آب منطقه اي استان 4ـ جهاد سازندگي استان 5ـ برنامه و بودجه استان 6ـ شركت آب و فاضلاب استان ,تشكيل مي شود تا موارد زير را بررسي و اقدام نمايد. </w:t>
      </w:r>
    </w:p>
    <w:p w:rsidR="006D3383" w:rsidRPr="006D3383" w:rsidRDefault="006D3383" w:rsidP="006D3383">
      <w:pPr>
        <w:tabs>
          <w:tab w:val="num" w:pos="720"/>
        </w:tabs>
        <w:spacing w:after="0" w:line="240" w:lineRule="auto"/>
        <w:ind w:left="1287" w:right="567" w:hanging="360"/>
        <w:jc w:val="lowKashida"/>
        <w:rPr>
          <w:rFonts w:ascii="Tahoma" w:eastAsia="Times New Roman" w:hAnsi="Tahoma" w:cs="Tahoma"/>
          <w:color w:val="000000"/>
          <w:rtl/>
          <w:lang w:bidi="ar-SA"/>
        </w:rPr>
      </w:pPr>
      <w:r w:rsidRPr="006D3383">
        <w:rPr>
          <w:rFonts w:ascii="Tahoma" w:eastAsia="Symbol" w:hAnsi="Tahoma" w:cs="Tahoma"/>
          <w:color w:val="000000"/>
          <w:rtl/>
          <w:lang w:bidi="ar-SA"/>
        </w:rPr>
        <w:t xml:space="preserve">·         </w:t>
      </w:r>
      <w:r w:rsidRPr="006D3383">
        <w:rPr>
          <w:rFonts w:ascii="Tahoma" w:eastAsia="Times New Roman" w:hAnsi="Tahoma" w:cs="Tahoma"/>
          <w:color w:val="000000"/>
          <w:rtl/>
          <w:lang w:bidi="ar-SA"/>
        </w:rPr>
        <w:t xml:space="preserve">اتخاذ تصميم راجع به خارج نمودن بعضي از منابع تامين آب آشاميدني از سرويس كه بر اساس گزارش اداره كل بهداشت محيط آلوده شده اند ( اعم از چاهها , چشمه ها , قناتها و...). </w:t>
      </w:r>
    </w:p>
    <w:p w:rsidR="006D3383" w:rsidRPr="006D3383" w:rsidRDefault="006D3383" w:rsidP="006D3383">
      <w:pPr>
        <w:tabs>
          <w:tab w:val="num" w:pos="720"/>
        </w:tabs>
        <w:spacing w:after="0" w:line="240" w:lineRule="auto"/>
        <w:ind w:left="1287" w:right="567" w:hanging="360"/>
        <w:jc w:val="lowKashida"/>
        <w:rPr>
          <w:rFonts w:ascii="Tahoma" w:eastAsia="Times New Roman" w:hAnsi="Tahoma" w:cs="Tahoma"/>
          <w:color w:val="000000"/>
          <w:rtl/>
          <w:lang w:bidi="ar-SA"/>
        </w:rPr>
      </w:pPr>
      <w:r w:rsidRPr="006D3383">
        <w:rPr>
          <w:rFonts w:ascii="Tahoma" w:eastAsia="Symbol" w:hAnsi="Tahoma" w:cs="Tahoma"/>
          <w:color w:val="000000"/>
          <w:rtl/>
          <w:lang w:bidi="ar-SA"/>
        </w:rPr>
        <w:t xml:space="preserve">·         </w:t>
      </w:r>
      <w:r w:rsidRPr="006D3383">
        <w:rPr>
          <w:rFonts w:ascii="Tahoma" w:eastAsia="Times New Roman" w:hAnsi="Tahoma" w:cs="Tahoma"/>
          <w:color w:val="000000"/>
          <w:rtl/>
          <w:lang w:bidi="ar-SA"/>
        </w:rPr>
        <w:t xml:space="preserve">اتخاذ تدابير لازم جهت حفاظت از منابع آب آشاميدني موجود بر اساس دستورهايي كه توسط دستگاههاي ذيربط پيشنهاد مي شود و به تصويب كميته مي رسد. </w:t>
      </w:r>
    </w:p>
    <w:p w:rsidR="006D3383" w:rsidRPr="006D3383" w:rsidRDefault="006D3383" w:rsidP="006D3383">
      <w:pPr>
        <w:tabs>
          <w:tab w:val="num" w:pos="720"/>
        </w:tabs>
        <w:spacing w:after="0" w:line="240" w:lineRule="auto"/>
        <w:ind w:left="1287" w:right="567" w:hanging="360"/>
        <w:jc w:val="lowKashida"/>
        <w:rPr>
          <w:rFonts w:ascii="Tahoma" w:eastAsia="Times New Roman" w:hAnsi="Tahoma" w:cs="Tahoma"/>
          <w:color w:val="000000"/>
          <w:rtl/>
          <w:lang w:bidi="ar-SA"/>
        </w:rPr>
      </w:pPr>
      <w:r w:rsidRPr="006D3383">
        <w:rPr>
          <w:rFonts w:ascii="Tahoma" w:eastAsia="Symbol" w:hAnsi="Tahoma" w:cs="Tahoma"/>
          <w:color w:val="000000"/>
          <w:rtl/>
          <w:lang w:bidi="ar-SA"/>
        </w:rPr>
        <w:t xml:space="preserve">·         </w:t>
      </w:r>
      <w:r w:rsidRPr="006D3383">
        <w:rPr>
          <w:rFonts w:ascii="Tahoma" w:eastAsia="Times New Roman" w:hAnsi="Tahoma" w:cs="Tahoma"/>
          <w:color w:val="000000"/>
          <w:rtl/>
          <w:lang w:bidi="ar-SA"/>
        </w:rPr>
        <w:t xml:space="preserve">اتخاذ تدابير لازم  به منظور حفظ حريم مناطقي كه در آينده براي تامين آب شهرها از طريق دستگاههاي ذيربط پيشنهاد مي شود. </w:t>
      </w:r>
    </w:p>
    <w:p w:rsidR="006D3383" w:rsidRPr="006D3383" w:rsidRDefault="006D3383" w:rsidP="006D3383">
      <w:pPr>
        <w:tabs>
          <w:tab w:val="num" w:pos="720"/>
        </w:tabs>
        <w:spacing w:after="0" w:line="240" w:lineRule="auto"/>
        <w:ind w:left="1287" w:right="567" w:hanging="360"/>
        <w:jc w:val="lowKashida"/>
        <w:rPr>
          <w:rFonts w:ascii="Tahoma" w:eastAsia="Times New Roman" w:hAnsi="Tahoma" w:cs="Tahoma"/>
          <w:color w:val="000000"/>
          <w:rtl/>
          <w:lang w:bidi="ar-SA"/>
        </w:rPr>
      </w:pPr>
      <w:r w:rsidRPr="006D3383">
        <w:rPr>
          <w:rFonts w:ascii="Tahoma" w:eastAsia="Symbol" w:hAnsi="Tahoma" w:cs="Tahoma"/>
          <w:color w:val="000000"/>
          <w:rtl/>
          <w:lang w:bidi="ar-SA"/>
        </w:rPr>
        <w:t xml:space="preserve">·         </w:t>
      </w:r>
      <w:r w:rsidRPr="006D3383">
        <w:rPr>
          <w:rFonts w:ascii="Tahoma" w:eastAsia="Times New Roman" w:hAnsi="Tahoma" w:cs="Tahoma"/>
          <w:color w:val="000000"/>
          <w:rtl/>
          <w:lang w:bidi="ar-SA"/>
        </w:rPr>
        <w:t xml:space="preserve">اتخاذ تصميم در رابطه با بحرانهاي ناشي از آلودگي منابع آب و چگونگي مقابله به آنها.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w:t>
      </w:r>
      <w:r w:rsidRPr="006D3383">
        <w:rPr>
          <w:rFonts w:ascii="Tahoma" w:eastAsia="Times New Roman" w:hAnsi="Tahoma" w:cs="Tahoma"/>
          <w:color w:val="000000"/>
          <w:rtl/>
          <w:lang w:bidi="ar-SA"/>
        </w:rPr>
        <w:t xml:space="preserve">تبصره ـ در ابتدا اداره كل بهداشت محيط موظف است نواقصي را كه موجب آلودگي منابع آب ميگردد به دستگاه ذيربط اعلام كند تا راسا نسبت به رفع آن اقدام نمايد.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در صورتي كه امكانات دستگاهها براي رفع نواقص كفايت ننمايد مراتب در كميته ياد شده مطرح خواهد شد.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ماده 5 ـ وزارت بهداشت و درمان و آموزش پزشكي بمنظور حفظ بهداشت عمومي مكلف است بررسيهاي لازم را در مورد تاثير هاي هواي استنشاقي و ساير مواد مؤثر بر انسان معمول دارد و نسبت به ارائه توصيه هاي ضروري به مراجع ذيربط اقدام نمايد.</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ماده 6 ـ مراكز كاربرد پرتوهاي يونساز در پزشكي مؤظف به همكاري و ارائه آمار و اطلاعات و فراهم نمودن تسهيلات بمنظور بررسي دزيمتري و بهسازي جهت انجام وظيفه كارشناسان وزارت بهداشت ـ درمان و آموزش پزشكي مي باشند . با متخلفان برابر مقررات قانوني مربوطه ( قانون تعزيرات ) رفتار خواهد شد .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ماده 7 ـ وزارت بهداشت ـ درمان و آموزش پزشكي مكلف است مراكز بهداشتي , درماني ـ آموزشي و تربيتي ـ اماكن عمومي ـ مراكز تهيه , توزيع , نگهداري و فروش مواد خوردني , آشاميدني و بهداشتي را از نظر ضوابط و مقررات بهداشت محيطي كنترل و با متخلفان از دستورالعمل ها و توصيه هاي بهداشتي وزارت برابر مقررات قانوني مربوطه ( قانون تعزيرات ) رفتار نمايد.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ماده 8 ـ مراجع صادر كننده پروانه كسب مراكز تهيه , توزيع , نگهداري وفروش مواد خوردني , آشاميدني و بهداشتي و اماكن عمومي مؤظفند ضمن رعايت ضوابط مربوط به خود , مقررات و توصيه هاي اعلام شده توسط وزارت بهداشت , درمان و آموزش پزشكي را نيز در اين زمينه رعايت نموده و قبل از صدور پروانه كسب , نظريه بهداشتي از اين وزارتخانه كسب نمايند.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t xml:space="preserve">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ماده 9 ـ وزارت بهداشت ـ درمان و آموزش پزشكي علاوه بر وظيفه قانوني مبارزه با ناقلين بيماريها عهده دار نظارت بر امر مبارزه با بندپايان , جوندگان و حيوانهاي ناقل بيماريها نيز مي باشد . مراجع ذيربط ملزم به رعايت دستورالعملهاي بهداشت محيطي اين وزارتخانه در اين مورد هستند.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ماده 10  ـ  بمنظور پيشگيري از شيوع بيماريهاي منتقل شده بوسيله بند پايان و حيوانهاي ناقل بيماري و همچنين جلوگيري از آلودگي محيط به سموم و مواد شيميايي و در صورت امكان روشهاي مبارزه از طريق بهسازي محيط ارجح بوده و دستگاههاي اجرائي ذيربط موظف به بهسازي كانونهاي جلب و تكثير بندپايان و حيوانهاي ناقل برابر توصيه ها و دستورالعملهاي وزارت بهداشت ـ درمان و آموزش پزشكي مي باشند.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rPr>
        <w:lastRenderedPageBreak/>
        <w:t xml:space="preserve">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تبصره ـ شهرداري ها مكلفند در تنظيم روشهاي جمع آوري ـ حمل و دفع زباله شهر و ساير خدمات شهري  دستورالعملها و توصيه هاي وزارت بهداشت ـ درمان و آموزش پزشكي و ساير مراجع ذيربط را رعايت نمايند.</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ماده 11 ـ صدور مجوز ورود و ترخيص و كنترل بهداشتي هر نوع دام و فراورده هاي خام  دامي با توجه به نص مواد (2ـ3ـ4ـ7ـ8)قانون سازمان دامپزشكي كشور (مصوبه سال 1350)كه مؤخر بر قانون مواد خوردني و بهداشتي است علي الاطلاق و در تمام مراحل اعم از توليد ـ توزيع و عرضه از لحاظ پيشگيري و مبارزه با بيماريها ي دامي و بيماريهاي مشترك انسان و دام بر عهده سازمان دامپزشكي مي باشد.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xml:space="preserve">طبيعي است چنانچه عرضه فراورده هاي خام دامي موجب بيماريها ي مختص انسان شود وهمچنين مواردي كه  در فراورده هاي خام دامي تغييراتي داده شود كه مواد حاصل شده فراورده خام دامي تلقي نگردد مسئوليت كنترل بهداشتي بر عهده وزارت بهداشت ـ درمان آموزش پزشكي است كه مطابق قانون مواد خوردني وبهداشتي (مصوبه 1346) و اصلاحات آن انجام خواهد شد.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ماده 12 ـ وزارت بهداشت ـ درمان و آموزش پزشكي از طريق شبكه هاي بهداشتي ـ درماني و خانه هاي بهداشت در روستا ها ضمن آموزش گسترده بابسيج مردم و  جلب همكاري بين بخشي در زمينه مسائل بهداشت محيطي از قبيل جمع آوري و حمل و دفع بهداشتي زباله ـ دفع بهداشتي مدفوع و كود حيواني ـ بهسازي معابر و جداسازي محل نگهداري دام و پرندگان از محل سكونت , نظارت و پيگيري لازم را داشته و همچنين در جهت بهسازي منابع و كنترل كيفي آب آشاميدني ـ جمع آوري و دفع بهداشتي فاضلابها ـ كنترل اماكن عمومي و مراكز تهيه , توزيع , نگهداري و فروش مواد غذايي اقدام نمايد.</w:t>
      </w:r>
    </w:p>
    <w:p w:rsidR="006D3383" w:rsidRPr="006D3383" w:rsidRDefault="006D3383" w:rsidP="006D3383">
      <w:pPr>
        <w:spacing w:after="0" w:line="240" w:lineRule="auto"/>
        <w:ind w:left="567" w:right="567"/>
        <w:jc w:val="lowKashida"/>
        <w:rPr>
          <w:rFonts w:ascii="Tahoma" w:eastAsia="Times New Roman" w:hAnsi="Tahoma" w:cs="Tahoma"/>
          <w:color w:val="000000"/>
          <w:rtl/>
          <w:lang w:bidi="ar-SA"/>
        </w:rPr>
      </w:pPr>
      <w:r w:rsidRPr="006D3383">
        <w:rPr>
          <w:rFonts w:ascii="Tahoma" w:eastAsia="Times New Roman" w:hAnsi="Tahoma" w:cs="Tahoma"/>
          <w:color w:val="000000"/>
          <w:rtl/>
          <w:lang w:bidi="ar-SA"/>
        </w:rPr>
        <w:t> </w:t>
      </w:r>
    </w:p>
    <w:p w:rsidR="00722A9C" w:rsidRDefault="00722A9C"/>
    <w:sectPr w:rsidR="00722A9C" w:rsidSect="0032265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D3383"/>
    <w:rsid w:val="00000F0B"/>
    <w:rsid w:val="000020E3"/>
    <w:rsid w:val="00005249"/>
    <w:rsid w:val="000057B8"/>
    <w:rsid w:val="00007AB8"/>
    <w:rsid w:val="00011D9C"/>
    <w:rsid w:val="00012394"/>
    <w:rsid w:val="000142EF"/>
    <w:rsid w:val="00014527"/>
    <w:rsid w:val="000170CF"/>
    <w:rsid w:val="0001781C"/>
    <w:rsid w:val="00020492"/>
    <w:rsid w:val="000207CB"/>
    <w:rsid w:val="00022BF2"/>
    <w:rsid w:val="0002346B"/>
    <w:rsid w:val="000240FB"/>
    <w:rsid w:val="00024DA1"/>
    <w:rsid w:val="00025030"/>
    <w:rsid w:val="00025538"/>
    <w:rsid w:val="00030DA1"/>
    <w:rsid w:val="00031F96"/>
    <w:rsid w:val="000328A9"/>
    <w:rsid w:val="000330BC"/>
    <w:rsid w:val="00033FF8"/>
    <w:rsid w:val="00036E26"/>
    <w:rsid w:val="0003799C"/>
    <w:rsid w:val="00037F84"/>
    <w:rsid w:val="000406DC"/>
    <w:rsid w:val="0004172E"/>
    <w:rsid w:val="00044048"/>
    <w:rsid w:val="000441C4"/>
    <w:rsid w:val="000452AB"/>
    <w:rsid w:val="00047B3D"/>
    <w:rsid w:val="000524F3"/>
    <w:rsid w:val="000525BE"/>
    <w:rsid w:val="000528B1"/>
    <w:rsid w:val="00052931"/>
    <w:rsid w:val="00055713"/>
    <w:rsid w:val="00055D33"/>
    <w:rsid w:val="000569ED"/>
    <w:rsid w:val="000601D8"/>
    <w:rsid w:val="00060427"/>
    <w:rsid w:val="000634B2"/>
    <w:rsid w:val="00067E16"/>
    <w:rsid w:val="000708AE"/>
    <w:rsid w:val="000717B8"/>
    <w:rsid w:val="00073032"/>
    <w:rsid w:val="0007503B"/>
    <w:rsid w:val="00082017"/>
    <w:rsid w:val="00082180"/>
    <w:rsid w:val="00084CE9"/>
    <w:rsid w:val="00084F46"/>
    <w:rsid w:val="000859D7"/>
    <w:rsid w:val="00086C72"/>
    <w:rsid w:val="00086C88"/>
    <w:rsid w:val="000875B0"/>
    <w:rsid w:val="000903EA"/>
    <w:rsid w:val="00090F62"/>
    <w:rsid w:val="00093325"/>
    <w:rsid w:val="0009481A"/>
    <w:rsid w:val="00095158"/>
    <w:rsid w:val="000953E7"/>
    <w:rsid w:val="0009554A"/>
    <w:rsid w:val="00096320"/>
    <w:rsid w:val="0009707D"/>
    <w:rsid w:val="000A1FDB"/>
    <w:rsid w:val="000A34D4"/>
    <w:rsid w:val="000A4621"/>
    <w:rsid w:val="000A4DB9"/>
    <w:rsid w:val="000A5A0B"/>
    <w:rsid w:val="000A5E75"/>
    <w:rsid w:val="000A6644"/>
    <w:rsid w:val="000A6E2B"/>
    <w:rsid w:val="000B2414"/>
    <w:rsid w:val="000B3011"/>
    <w:rsid w:val="000B4F8B"/>
    <w:rsid w:val="000C2199"/>
    <w:rsid w:val="000C398E"/>
    <w:rsid w:val="000C7BD4"/>
    <w:rsid w:val="000D00A4"/>
    <w:rsid w:val="000D1DBC"/>
    <w:rsid w:val="000D20EF"/>
    <w:rsid w:val="000D4011"/>
    <w:rsid w:val="000D7BAD"/>
    <w:rsid w:val="000E2AAC"/>
    <w:rsid w:val="000E3D59"/>
    <w:rsid w:val="000E508C"/>
    <w:rsid w:val="000E653A"/>
    <w:rsid w:val="000E72A8"/>
    <w:rsid w:val="000F1CFD"/>
    <w:rsid w:val="000F1FD1"/>
    <w:rsid w:val="000F2244"/>
    <w:rsid w:val="000F224F"/>
    <w:rsid w:val="000F26B8"/>
    <w:rsid w:val="000F2E1C"/>
    <w:rsid w:val="000F3FA6"/>
    <w:rsid w:val="000F46E5"/>
    <w:rsid w:val="000F5206"/>
    <w:rsid w:val="00105364"/>
    <w:rsid w:val="001061D0"/>
    <w:rsid w:val="00107665"/>
    <w:rsid w:val="001100CE"/>
    <w:rsid w:val="00111365"/>
    <w:rsid w:val="001126BD"/>
    <w:rsid w:val="00112900"/>
    <w:rsid w:val="0011573F"/>
    <w:rsid w:val="00115E66"/>
    <w:rsid w:val="00116CB8"/>
    <w:rsid w:val="00117019"/>
    <w:rsid w:val="00120D04"/>
    <w:rsid w:val="00122B04"/>
    <w:rsid w:val="001239F8"/>
    <w:rsid w:val="001249AF"/>
    <w:rsid w:val="00125CA7"/>
    <w:rsid w:val="0012624F"/>
    <w:rsid w:val="001264BF"/>
    <w:rsid w:val="00127AD0"/>
    <w:rsid w:val="00134554"/>
    <w:rsid w:val="00136A0B"/>
    <w:rsid w:val="001423A1"/>
    <w:rsid w:val="00143FC4"/>
    <w:rsid w:val="00145A9B"/>
    <w:rsid w:val="00146905"/>
    <w:rsid w:val="0015249B"/>
    <w:rsid w:val="00154171"/>
    <w:rsid w:val="0015584A"/>
    <w:rsid w:val="00160C95"/>
    <w:rsid w:val="00162D4C"/>
    <w:rsid w:val="001630E1"/>
    <w:rsid w:val="0016510D"/>
    <w:rsid w:val="001706AA"/>
    <w:rsid w:val="00171A5C"/>
    <w:rsid w:val="00172572"/>
    <w:rsid w:val="0017469D"/>
    <w:rsid w:val="00174EF6"/>
    <w:rsid w:val="001766A4"/>
    <w:rsid w:val="00177F54"/>
    <w:rsid w:val="001806F5"/>
    <w:rsid w:val="001815AF"/>
    <w:rsid w:val="001824D9"/>
    <w:rsid w:val="00182B04"/>
    <w:rsid w:val="00184FA2"/>
    <w:rsid w:val="001860FB"/>
    <w:rsid w:val="00187BFE"/>
    <w:rsid w:val="00191F3C"/>
    <w:rsid w:val="0019292F"/>
    <w:rsid w:val="00192B9F"/>
    <w:rsid w:val="00193257"/>
    <w:rsid w:val="00194553"/>
    <w:rsid w:val="00195899"/>
    <w:rsid w:val="00196049"/>
    <w:rsid w:val="00196AF9"/>
    <w:rsid w:val="00196EFA"/>
    <w:rsid w:val="001A119C"/>
    <w:rsid w:val="001A27F4"/>
    <w:rsid w:val="001A2821"/>
    <w:rsid w:val="001A730C"/>
    <w:rsid w:val="001A791A"/>
    <w:rsid w:val="001B2DE0"/>
    <w:rsid w:val="001B3733"/>
    <w:rsid w:val="001B3B22"/>
    <w:rsid w:val="001C1021"/>
    <w:rsid w:val="001C2983"/>
    <w:rsid w:val="001C7D62"/>
    <w:rsid w:val="001C7EDE"/>
    <w:rsid w:val="001D1140"/>
    <w:rsid w:val="001D1FD1"/>
    <w:rsid w:val="001D5145"/>
    <w:rsid w:val="001D5FF6"/>
    <w:rsid w:val="001D6937"/>
    <w:rsid w:val="001E02EB"/>
    <w:rsid w:val="001E080D"/>
    <w:rsid w:val="001E0CC4"/>
    <w:rsid w:val="001E3525"/>
    <w:rsid w:val="001E5501"/>
    <w:rsid w:val="001F061C"/>
    <w:rsid w:val="001F3FAB"/>
    <w:rsid w:val="001F422D"/>
    <w:rsid w:val="001F57F8"/>
    <w:rsid w:val="001F61C0"/>
    <w:rsid w:val="00201193"/>
    <w:rsid w:val="00202EA9"/>
    <w:rsid w:val="00203FEF"/>
    <w:rsid w:val="002049F2"/>
    <w:rsid w:val="00205F15"/>
    <w:rsid w:val="00205F81"/>
    <w:rsid w:val="002069A1"/>
    <w:rsid w:val="0021081A"/>
    <w:rsid w:val="00215FD1"/>
    <w:rsid w:val="002177F5"/>
    <w:rsid w:val="00220451"/>
    <w:rsid w:val="002207AE"/>
    <w:rsid w:val="00221BD7"/>
    <w:rsid w:val="00223767"/>
    <w:rsid w:val="00226972"/>
    <w:rsid w:val="00226D72"/>
    <w:rsid w:val="002306F0"/>
    <w:rsid w:val="00231399"/>
    <w:rsid w:val="002317A0"/>
    <w:rsid w:val="0023186C"/>
    <w:rsid w:val="00231B86"/>
    <w:rsid w:val="00232C0A"/>
    <w:rsid w:val="00235189"/>
    <w:rsid w:val="0023563E"/>
    <w:rsid w:val="002356AE"/>
    <w:rsid w:val="002361BA"/>
    <w:rsid w:val="00237AAA"/>
    <w:rsid w:val="002400F9"/>
    <w:rsid w:val="0024307F"/>
    <w:rsid w:val="00244D38"/>
    <w:rsid w:val="00250953"/>
    <w:rsid w:val="00250ED1"/>
    <w:rsid w:val="002535E7"/>
    <w:rsid w:val="002540D1"/>
    <w:rsid w:val="0025549E"/>
    <w:rsid w:val="00256969"/>
    <w:rsid w:val="00257E24"/>
    <w:rsid w:val="00262690"/>
    <w:rsid w:val="00262C2B"/>
    <w:rsid w:val="002646FA"/>
    <w:rsid w:val="00265334"/>
    <w:rsid w:val="00266463"/>
    <w:rsid w:val="00271A88"/>
    <w:rsid w:val="00273A41"/>
    <w:rsid w:val="00273F07"/>
    <w:rsid w:val="002754C9"/>
    <w:rsid w:val="002762B0"/>
    <w:rsid w:val="0028056B"/>
    <w:rsid w:val="00282CA2"/>
    <w:rsid w:val="00282DA5"/>
    <w:rsid w:val="002833AE"/>
    <w:rsid w:val="002839A2"/>
    <w:rsid w:val="00283C24"/>
    <w:rsid w:val="00283CE3"/>
    <w:rsid w:val="00284778"/>
    <w:rsid w:val="00284B8E"/>
    <w:rsid w:val="00286493"/>
    <w:rsid w:val="00287D80"/>
    <w:rsid w:val="002927DB"/>
    <w:rsid w:val="0029537C"/>
    <w:rsid w:val="00296178"/>
    <w:rsid w:val="00297438"/>
    <w:rsid w:val="002979BB"/>
    <w:rsid w:val="002A4C0E"/>
    <w:rsid w:val="002B00FA"/>
    <w:rsid w:val="002B2969"/>
    <w:rsid w:val="002B2E19"/>
    <w:rsid w:val="002B3EC0"/>
    <w:rsid w:val="002B4C71"/>
    <w:rsid w:val="002C06C8"/>
    <w:rsid w:val="002C3E96"/>
    <w:rsid w:val="002C3FF1"/>
    <w:rsid w:val="002C4894"/>
    <w:rsid w:val="002D24DB"/>
    <w:rsid w:val="002D4442"/>
    <w:rsid w:val="002D66AE"/>
    <w:rsid w:val="002D6F38"/>
    <w:rsid w:val="002D7587"/>
    <w:rsid w:val="002D7CBC"/>
    <w:rsid w:val="002E30A2"/>
    <w:rsid w:val="002E38FB"/>
    <w:rsid w:val="002F073E"/>
    <w:rsid w:val="002F133C"/>
    <w:rsid w:val="002F2468"/>
    <w:rsid w:val="002F316A"/>
    <w:rsid w:val="002F494A"/>
    <w:rsid w:val="002F4EB6"/>
    <w:rsid w:val="002F56A0"/>
    <w:rsid w:val="002F5A34"/>
    <w:rsid w:val="002F7EA6"/>
    <w:rsid w:val="00300121"/>
    <w:rsid w:val="0030064D"/>
    <w:rsid w:val="003009E1"/>
    <w:rsid w:val="00300B08"/>
    <w:rsid w:val="00300DD0"/>
    <w:rsid w:val="003044C6"/>
    <w:rsid w:val="003058DF"/>
    <w:rsid w:val="00311925"/>
    <w:rsid w:val="00311D41"/>
    <w:rsid w:val="00311FEF"/>
    <w:rsid w:val="0031264E"/>
    <w:rsid w:val="00312964"/>
    <w:rsid w:val="003129B0"/>
    <w:rsid w:val="0031417C"/>
    <w:rsid w:val="00315617"/>
    <w:rsid w:val="00317239"/>
    <w:rsid w:val="00317A50"/>
    <w:rsid w:val="00320449"/>
    <w:rsid w:val="00321D57"/>
    <w:rsid w:val="003221FE"/>
    <w:rsid w:val="00322656"/>
    <w:rsid w:val="00330021"/>
    <w:rsid w:val="00331C80"/>
    <w:rsid w:val="00332314"/>
    <w:rsid w:val="003348AF"/>
    <w:rsid w:val="00334E20"/>
    <w:rsid w:val="00336021"/>
    <w:rsid w:val="003378F9"/>
    <w:rsid w:val="00337A95"/>
    <w:rsid w:val="00337D5B"/>
    <w:rsid w:val="00337E66"/>
    <w:rsid w:val="00341343"/>
    <w:rsid w:val="00343998"/>
    <w:rsid w:val="00343A8F"/>
    <w:rsid w:val="00347A25"/>
    <w:rsid w:val="003544A6"/>
    <w:rsid w:val="00354627"/>
    <w:rsid w:val="00354745"/>
    <w:rsid w:val="00356489"/>
    <w:rsid w:val="00356C7F"/>
    <w:rsid w:val="00361330"/>
    <w:rsid w:val="00361849"/>
    <w:rsid w:val="00361922"/>
    <w:rsid w:val="003659AD"/>
    <w:rsid w:val="003661D8"/>
    <w:rsid w:val="003672AF"/>
    <w:rsid w:val="00367924"/>
    <w:rsid w:val="00367BB2"/>
    <w:rsid w:val="00367CBB"/>
    <w:rsid w:val="00370D6B"/>
    <w:rsid w:val="00371960"/>
    <w:rsid w:val="00372F63"/>
    <w:rsid w:val="003743CD"/>
    <w:rsid w:val="00387882"/>
    <w:rsid w:val="0039041C"/>
    <w:rsid w:val="00390B26"/>
    <w:rsid w:val="00397797"/>
    <w:rsid w:val="003A33A2"/>
    <w:rsid w:val="003A38EF"/>
    <w:rsid w:val="003A5082"/>
    <w:rsid w:val="003A58C7"/>
    <w:rsid w:val="003A727F"/>
    <w:rsid w:val="003B1CB8"/>
    <w:rsid w:val="003B5EF9"/>
    <w:rsid w:val="003B6078"/>
    <w:rsid w:val="003B7825"/>
    <w:rsid w:val="003C00CD"/>
    <w:rsid w:val="003C1237"/>
    <w:rsid w:val="003C3DC0"/>
    <w:rsid w:val="003D3BEE"/>
    <w:rsid w:val="003D489E"/>
    <w:rsid w:val="003D4FE9"/>
    <w:rsid w:val="003D7E96"/>
    <w:rsid w:val="003E13C2"/>
    <w:rsid w:val="003E1A60"/>
    <w:rsid w:val="003E3F8E"/>
    <w:rsid w:val="003E523D"/>
    <w:rsid w:val="003E57DF"/>
    <w:rsid w:val="003E6A82"/>
    <w:rsid w:val="003F025F"/>
    <w:rsid w:val="003F0971"/>
    <w:rsid w:val="003F1360"/>
    <w:rsid w:val="003F1C8C"/>
    <w:rsid w:val="003F37A3"/>
    <w:rsid w:val="003F3CFD"/>
    <w:rsid w:val="003F3EE3"/>
    <w:rsid w:val="003F419E"/>
    <w:rsid w:val="003F4BB8"/>
    <w:rsid w:val="003F4FD8"/>
    <w:rsid w:val="003F5BF0"/>
    <w:rsid w:val="003F710B"/>
    <w:rsid w:val="003F74BC"/>
    <w:rsid w:val="00400A3F"/>
    <w:rsid w:val="00402521"/>
    <w:rsid w:val="004028AD"/>
    <w:rsid w:val="0040308D"/>
    <w:rsid w:val="004031D3"/>
    <w:rsid w:val="00403D14"/>
    <w:rsid w:val="004040A7"/>
    <w:rsid w:val="00411D51"/>
    <w:rsid w:val="00412691"/>
    <w:rsid w:val="00412D78"/>
    <w:rsid w:val="00412F81"/>
    <w:rsid w:val="004153E0"/>
    <w:rsid w:val="0041690C"/>
    <w:rsid w:val="00416B55"/>
    <w:rsid w:val="00417785"/>
    <w:rsid w:val="004202AF"/>
    <w:rsid w:val="0042103A"/>
    <w:rsid w:val="004218F4"/>
    <w:rsid w:val="004270A8"/>
    <w:rsid w:val="004304AA"/>
    <w:rsid w:val="00435099"/>
    <w:rsid w:val="00440C54"/>
    <w:rsid w:val="00442710"/>
    <w:rsid w:val="00443A6D"/>
    <w:rsid w:val="00443FC4"/>
    <w:rsid w:val="00444437"/>
    <w:rsid w:val="004446AB"/>
    <w:rsid w:val="00445316"/>
    <w:rsid w:val="00445CAD"/>
    <w:rsid w:val="00446D67"/>
    <w:rsid w:val="0045033D"/>
    <w:rsid w:val="00452BEF"/>
    <w:rsid w:val="0045316E"/>
    <w:rsid w:val="00453795"/>
    <w:rsid w:val="004537E7"/>
    <w:rsid w:val="004539A0"/>
    <w:rsid w:val="00460148"/>
    <w:rsid w:val="00464690"/>
    <w:rsid w:val="00464E19"/>
    <w:rsid w:val="0046534E"/>
    <w:rsid w:val="004664B1"/>
    <w:rsid w:val="0047056F"/>
    <w:rsid w:val="00473BFC"/>
    <w:rsid w:val="00473C58"/>
    <w:rsid w:val="00473DCA"/>
    <w:rsid w:val="00475D67"/>
    <w:rsid w:val="00476D1B"/>
    <w:rsid w:val="0047716B"/>
    <w:rsid w:val="00482192"/>
    <w:rsid w:val="00483478"/>
    <w:rsid w:val="00486731"/>
    <w:rsid w:val="00487F73"/>
    <w:rsid w:val="00490604"/>
    <w:rsid w:val="00490C71"/>
    <w:rsid w:val="00490FC2"/>
    <w:rsid w:val="00493471"/>
    <w:rsid w:val="00494B88"/>
    <w:rsid w:val="00496F04"/>
    <w:rsid w:val="004A278F"/>
    <w:rsid w:val="004A2947"/>
    <w:rsid w:val="004A327F"/>
    <w:rsid w:val="004A48D3"/>
    <w:rsid w:val="004A7592"/>
    <w:rsid w:val="004A795F"/>
    <w:rsid w:val="004B26C4"/>
    <w:rsid w:val="004B27A0"/>
    <w:rsid w:val="004B4E3F"/>
    <w:rsid w:val="004B6A59"/>
    <w:rsid w:val="004B6A91"/>
    <w:rsid w:val="004B7A6C"/>
    <w:rsid w:val="004C2F1B"/>
    <w:rsid w:val="004C3241"/>
    <w:rsid w:val="004D1B4B"/>
    <w:rsid w:val="004D262C"/>
    <w:rsid w:val="004D320B"/>
    <w:rsid w:val="004D54C7"/>
    <w:rsid w:val="004D597C"/>
    <w:rsid w:val="004D627D"/>
    <w:rsid w:val="004D62B9"/>
    <w:rsid w:val="004D7871"/>
    <w:rsid w:val="004E0722"/>
    <w:rsid w:val="004E1388"/>
    <w:rsid w:val="004E632D"/>
    <w:rsid w:val="004E6742"/>
    <w:rsid w:val="004F0DDE"/>
    <w:rsid w:val="004F5856"/>
    <w:rsid w:val="004F5F29"/>
    <w:rsid w:val="004F6D77"/>
    <w:rsid w:val="00502041"/>
    <w:rsid w:val="005025AE"/>
    <w:rsid w:val="00502790"/>
    <w:rsid w:val="00503787"/>
    <w:rsid w:val="0050581F"/>
    <w:rsid w:val="0050733E"/>
    <w:rsid w:val="00515565"/>
    <w:rsid w:val="0052148A"/>
    <w:rsid w:val="00521EB7"/>
    <w:rsid w:val="005242A6"/>
    <w:rsid w:val="00531056"/>
    <w:rsid w:val="00532189"/>
    <w:rsid w:val="00534567"/>
    <w:rsid w:val="005351F9"/>
    <w:rsid w:val="00537462"/>
    <w:rsid w:val="00537C36"/>
    <w:rsid w:val="00537E12"/>
    <w:rsid w:val="0054102A"/>
    <w:rsid w:val="00542B28"/>
    <w:rsid w:val="00542D13"/>
    <w:rsid w:val="00544AE3"/>
    <w:rsid w:val="005475F2"/>
    <w:rsid w:val="00552CDE"/>
    <w:rsid w:val="00554FEC"/>
    <w:rsid w:val="00555732"/>
    <w:rsid w:val="00555CAC"/>
    <w:rsid w:val="0055646A"/>
    <w:rsid w:val="00556DD2"/>
    <w:rsid w:val="00557A89"/>
    <w:rsid w:val="00564D6C"/>
    <w:rsid w:val="00564FA8"/>
    <w:rsid w:val="0057163F"/>
    <w:rsid w:val="005718A5"/>
    <w:rsid w:val="00572073"/>
    <w:rsid w:val="00572385"/>
    <w:rsid w:val="00572829"/>
    <w:rsid w:val="00574564"/>
    <w:rsid w:val="00574D74"/>
    <w:rsid w:val="00577287"/>
    <w:rsid w:val="00580B7F"/>
    <w:rsid w:val="00580BB6"/>
    <w:rsid w:val="0058370E"/>
    <w:rsid w:val="005837A7"/>
    <w:rsid w:val="0058416F"/>
    <w:rsid w:val="00584BD6"/>
    <w:rsid w:val="00585E06"/>
    <w:rsid w:val="00591754"/>
    <w:rsid w:val="005917FC"/>
    <w:rsid w:val="0059407B"/>
    <w:rsid w:val="005A430C"/>
    <w:rsid w:val="005A5BD7"/>
    <w:rsid w:val="005A61E0"/>
    <w:rsid w:val="005A6948"/>
    <w:rsid w:val="005A6D7A"/>
    <w:rsid w:val="005A73C0"/>
    <w:rsid w:val="005A7A4E"/>
    <w:rsid w:val="005B1E15"/>
    <w:rsid w:val="005B20BB"/>
    <w:rsid w:val="005B3B84"/>
    <w:rsid w:val="005B6254"/>
    <w:rsid w:val="005B79F2"/>
    <w:rsid w:val="005C0AE9"/>
    <w:rsid w:val="005C295A"/>
    <w:rsid w:val="005C298C"/>
    <w:rsid w:val="005C50DB"/>
    <w:rsid w:val="005C54F5"/>
    <w:rsid w:val="005C661D"/>
    <w:rsid w:val="005D0396"/>
    <w:rsid w:val="005D1CBF"/>
    <w:rsid w:val="005D2DD2"/>
    <w:rsid w:val="005D2FE9"/>
    <w:rsid w:val="005D33D4"/>
    <w:rsid w:val="005D6664"/>
    <w:rsid w:val="005D7161"/>
    <w:rsid w:val="005E0871"/>
    <w:rsid w:val="005E14D4"/>
    <w:rsid w:val="005E417B"/>
    <w:rsid w:val="005E51D1"/>
    <w:rsid w:val="005E59EB"/>
    <w:rsid w:val="005E5D51"/>
    <w:rsid w:val="005E69A0"/>
    <w:rsid w:val="005F2A8C"/>
    <w:rsid w:val="005F7260"/>
    <w:rsid w:val="00601441"/>
    <w:rsid w:val="006018EF"/>
    <w:rsid w:val="006059F9"/>
    <w:rsid w:val="00615B94"/>
    <w:rsid w:val="00615FC3"/>
    <w:rsid w:val="006169BF"/>
    <w:rsid w:val="00616C1F"/>
    <w:rsid w:val="006222F6"/>
    <w:rsid w:val="006253EC"/>
    <w:rsid w:val="0062621B"/>
    <w:rsid w:val="00634272"/>
    <w:rsid w:val="00635D88"/>
    <w:rsid w:val="00640A6B"/>
    <w:rsid w:val="006410A5"/>
    <w:rsid w:val="00643028"/>
    <w:rsid w:val="00647F0C"/>
    <w:rsid w:val="00652413"/>
    <w:rsid w:val="00652AD8"/>
    <w:rsid w:val="00652DEE"/>
    <w:rsid w:val="00654D12"/>
    <w:rsid w:val="00656648"/>
    <w:rsid w:val="00656668"/>
    <w:rsid w:val="00656A69"/>
    <w:rsid w:val="00656F57"/>
    <w:rsid w:val="00657561"/>
    <w:rsid w:val="00660C6A"/>
    <w:rsid w:val="006614CC"/>
    <w:rsid w:val="00663C31"/>
    <w:rsid w:val="00667525"/>
    <w:rsid w:val="006719F3"/>
    <w:rsid w:val="00672D9D"/>
    <w:rsid w:val="00673253"/>
    <w:rsid w:val="0067481A"/>
    <w:rsid w:val="00676CF8"/>
    <w:rsid w:val="0069025C"/>
    <w:rsid w:val="0069058B"/>
    <w:rsid w:val="006912A1"/>
    <w:rsid w:val="006924B5"/>
    <w:rsid w:val="00692D74"/>
    <w:rsid w:val="00694B3E"/>
    <w:rsid w:val="00696C2C"/>
    <w:rsid w:val="00697289"/>
    <w:rsid w:val="006A34A5"/>
    <w:rsid w:val="006A6027"/>
    <w:rsid w:val="006A7720"/>
    <w:rsid w:val="006B0CEA"/>
    <w:rsid w:val="006B1A88"/>
    <w:rsid w:val="006B1CAD"/>
    <w:rsid w:val="006C377B"/>
    <w:rsid w:val="006C5921"/>
    <w:rsid w:val="006C65B9"/>
    <w:rsid w:val="006D3383"/>
    <w:rsid w:val="006D3D00"/>
    <w:rsid w:val="006D48E7"/>
    <w:rsid w:val="006D5F18"/>
    <w:rsid w:val="006E028A"/>
    <w:rsid w:val="006E0A00"/>
    <w:rsid w:val="006E0A67"/>
    <w:rsid w:val="006E345A"/>
    <w:rsid w:val="006E3672"/>
    <w:rsid w:val="006F0D63"/>
    <w:rsid w:val="006F113B"/>
    <w:rsid w:val="006F4D80"/>
    <w:rsid w:val="007020A9"/>
    <w:rsid w:val="007020B4"/>
    <w:rsid w:val="0070288C"/>
    <w:rsid w:val="00707D37"/>
    <w:rsid w:val="00711838"/>
    <w:rsid w:val="00711CB0"/>
    <w:rsid w:val="00714B98"/>
    <w:rsid w:val="00714D7A"/>
    <w:rsid w:val="00717013"/>
    <w:rsid w:val="007177CC"/>
    <w:rsid w:val="00720131"/>
    <w:rsid w:val="00722A9C"/>
    <w:rsid w:val="00722BA5"/>
    <w:rsid w:val="00726D6D"/>
    <w:rsid w:val="0073130C"/>
    <w:rsid w:val="00732319"/>
    <w:rsid w:val="007324FF"/>
    <w:rsid w:val="00732813"/>
    <w:rsid w:val="00733B09"/>
    <w:rsid w:val="00736045"/>
    <w:rsid w:val="00737DA9"/>
    <w:rsid w:val="007416BD"/>
    <w:rsid w:val="007416EB"/>
    <w:rsid w:val="007423E9"/>
    <w:rsid w:val="007439BB"/>
    <w:rsid w:val="00745808"/>
    <w:rsid w:val="00746FE1"/>
    <w:rsid w:val="00750E16"/>
    <w:rsid w:val="00750F5C"/>
    <w:rsid w:val="00751000"/>
    <w:rsid w:val="007522F4"/>
    <w:rsid w:val="00754497"/>
    <w:rsid w:val="007615EC"/>
    <w:rsid w:val="007624A7"/>
    <w:rsid w:val="007632C5"/>
    <w:rsid w:val="00764F96"/>
    <w:rsid w:val="00765B14"/>
    <w:rsid w:val="00766655"/>
    <w:rsid w:val="007706D2"/>
    <w:rsid w:val="00771C74"/>
    <w:rsid w:val="0077258B"/>
    <w:rsid w:val="007801CF"/>
    <w:rsid w:val="007854CE"/>
    <w:rsid w:val="00787BD9"/>
    <w:rsid w:val="007928CF"/>
    <w:rsid w:val="0079322B"/>
    <w:rsid w:val="00794620"/>
    <w:rsid w:val="00794924"/>
    <w:rsid w:val="00795373"/>
    <w:rsid w:val="00795FCE"/>
    <w:rsid w:val="007968FA"/>
    <w:rsid w:val="00796D00"/>
    <w:rsid w:val="00797635"/>
    <w:rsid w:val="007A1309"/>
    <w:rsid w:val="007A3242"/>
    <w:rsid w:val="007A35B4"/>
    <w:rsid w:val="007A41FC"/>
    <w:rsid w:val="007A5A0D"/>
    <w:rsid w:val="007A5C99"/>
    <w:rsid w:val="007A76EF"/>
    <w:rsid w:val="007A798F"/>
    <w:rsid w:val="007A7C77"/>
    <w:rsid w:val="007B09AB"/>
    <w:rsid w:val="007B0AAE"/>
    <w:rsid w:val="007B19B4"/>
    <w:rsid w:val="007B45FD"/>
    <w:rsid w:val="007B595D"/>
    <w:rsid w:val="007B7825"/>
    <w:rsid w:val="007C055D"/>
    <w:rsid w:val="007C12A4"/>
    <w:rsid w:val="007C1369"/>
    <w:rsid w:val="007C15FD"/>
    <w:rsid w:val="007C482A"/>
    <w:rsid w:val="007C4B0A"/>
    <w:rsid w:val="007C4B0C"/>
    <w:rsid w:val="007C546C"/>
    <w:rsid w:val="007C5714"/>
    <w:rsid w:val="007C6DDE"/>
    <w:rsid w:val="007D3570"/>
    <w:rsid w:val="007D5B61"/>
    <w:rsid w:val="007D5F9E"/>
    <w:rsid w:val="007E0A9F"/>
    <w:rsid w:val="007E2A4B"/>
    <w:rsid w:val="007E2BC8"/>
    <w:rsid w:val="007E7A12"/>
    <w:rsid w:val="007F1996"/>
    <w:rsid w:val="007F2217"/>
    <w:rsid w:val="007F3607"/>
    <w:rsid w:val="007F4B4A"/>
    <w:rsid w:val="007F551A"/>
    <w:rsid w:val="00800E6F"/>
    <w:rsid w:val="00800F3B"/>
    <w:rsid w:val="00805898"/>
    <w:rsid w:val="00806CAA"/>
    <w:rsid w:val="00811425"/>
    <w:rsid w:val="00811848"/>
    <w:rsid w:val="00813B2D"/>
    <w:rsid w:val="00814AA8"/>
    <w:rsid w:val="00815114"/>
    <w:rsid w:val="00815218"/>
    <w:rsid w:val="00816FF3"/>
    <w:rsid w:val="00826E9B"/>
    <w:rsid w:val="00827ED5"/>
    <w:rsid w:val="00830E84"/>
    <w:rsid w:val="00837040"/>
    <w:rsid w:val="00842BA1"/>
    <w:rsid w:val="00843D9A"/>
    <w:rsid w:val="00843DF3"/>
    <w:rsid w:val="00845CCE"/>
    <w:rsid w:val="00850AB6"/>
    <w:rsid w:val="00851D14"/>
    <w:rsid w:val="00852F3D"/>
    <w:rsid w:val="0085328A"/>
    <w:rsid w:val="0085394A"/>
    <w:rsid w:val="00861B0B"/>
    <w:rsid w:val="00861F71"/>
    <w:rsid w:val="008645E4"/>
    <w:rsid w:val="0086726F"/>
    <w:rsid w:val="008675F5"/>
    <w:rsid w:val="00870A35"/>
    <w:rsid w:val="0087130E"/>
    <w:rsid w:val="008776CF"/>
    <w:rsid w:val="0088305A"/>
    <w:rsid w:val="00890005"/>
    <w:rsid w:val="00891A6E"/>
    <w:rsid w:val="00892B21"/>
    <w:rsid w:val="00894AA3"/>
    <w:rsid w:val="00894F0E"/>
    <w:rsid w:val="00897B86"/>
    <w:rsid w:val="008A2D88"/>
    <w:rsid w:val="008A32A8"/>
    <w:rsid w:val="008A38CF"/>
    <w:rsid w:val="008A5C3D"/>
    <w:rsid w:val="008A6EAB"/>
    <w:rsid w:val="008B3680"/>
    <w:rsid w:val="008B4826"/>
    <w:rsid w:val="008B5805"/>
    <w:rsid w:val="008C203B"/>
    <w:rsid w:val="008C3796"/>
    <w:rsid w:val="008C3904"/>
    <w:rsid w:val="008C4904"/>
    <w:rsid w:val="008C4FC0"/>
    <w:rsid w:val="008C66B3"/>
    <w:rsid w:val="008D0BC5"/>
    <w:rsid w:val="008D1734"/>
    <w:rsid w:val="008D2FE4"/>
    <w:rsid w:val="008D3056"/>
    <w:rsid w:val="008D6909"/>
    <w:rsid w:val="008E0FA9"/>
    <w:rsid w:val="008E1008"/>
    <w:rsid w:val="008E14EC"/>
    <w:rsid w:val="008E529F"/>
    <w:rsid w:val="008F3703"/>
    <w:rsid w:val="008F42BD"/>
    <w:rsid w:val="008F586D"/>
    <w:rsid w:val="008F787E"/>
    <w:rsid w:val="00901E4F"/>
    <w:rsid w:val="00901F64"/>
    <w:rsid w:val="009037B3"/>
    <w:rsid w:val="00903AA1"/>
    <w:rsid w:val="00904486"/>
    <w:rsid w:val="00911538"/>
    <w:rsid w:val="00911CEC"/>
    <w:rsid w:val="009129F1"/>
    <w:rsid w:val="00913248"/>
    <w:rsid w:val="009161FC"/>
    <w:rsid w:val="00916EE5"/>
    <w:rsid w:val="009176C8"/>
    <w:rsid w:val="0091792C"/>
    <w:rsid w:val="00917EFB"/>
    <w:rsid w:val="00922260"/>
    <w:rsid w:val="00923286"/>
    <w:rsid w:val="009238A4"/>
    <w:rsid w:val="00923FBB"/>
    <w:rsid w:val="009244DA"/>
    <w:rsid w:val="009265FF"/>
    <w:rsid w:val="009300EB"/>
    <w:rsid w:val="009317E8"/>
    <w:rsid w:val="00941C5E"/>
    <w:rsid w:val="00942155"/>
    <w:rsid w:val="00947B61"/>
    <w:rsid w:val="009530EE"/>
    <w:rsid w:val="009549FC"/>
    <w:rsid w:val="009552FF"/>
    <w:rsid w:val="009564A3"/>
    <w:rsid w:val="009574B0"/>
    <w:rsid w:val="00962F46"/>
    <w:rsid w:val="00964048"/>
    <w:rsid w:val="00964FB3"/>
    <w:rsid w:val="00965778"/>
    <w:rsid w:val="0096616B"/>
    <w:rsid w:val="009664C0"/>
    <w:rsid w:val="009666AE"/>
    <w:rsid w:val="009670B9"/>
    <w:rsid w:val="00967E49"/>
    <w:rsid w:val="0097031D"/>
    <w:rsid w:val="00970574"/>
    <w:rsid w:val="00970685"/>
    <w:rsid w:val="009713CB"/>
    <w:rsid w:val="00971891"/>
    <w:rsid w:val="00971BD8"/>
    <w:rsid w:val="0097428A"/>
    <w:rsid w:val="0097769B"/>
    <w:rsid w:val="00980C28"/>
    <w:rsid w:val="00981E17"/>
    <w:rsid w:val="00986A6F"/>
    <w:rsid w:val="00986C91"/>
    <w:rsid w:val="009930B9"/>
    <w:rsid w:val="009937A9"/>
    <w:rsid w:val="009A4736"/>
    <w:rsid w:val="009A78CF"/>
    <w:rsid w:val="009A7AD5"/>
    <w:rsid w:val="009B29AC"/>
    <w:rsid w:val="009B3FD8"/>
    <w:rsid w:val="009B4566"/>
    <w:rsid w:val="009B5833"/>
    <w:rsid w:val="009B5A23"/>
    <w:rsid w:val="009B5A5D"/>
    <w:rsid w:val="009B6A98"/>
    <w:rsid w:val="009B729D"/>
    <w:rsid w:val="009B7B3E"/>
    <w:rsid w:val="009C1BE8"/>
    <w:rsid w:val="009C2C63"/>
    <w:rsid w:val="009C3FEC"/>
    <w:rsid w:val="009C45D3"/>
    <w:rsid w:val="009C4ED4"/>
    <w:rsid w:val="009C53BB"/>
    <w:rsid w:val="009C7B9A"/>
    <w:rsid w:val="009D027C"/>
    <w:rsid w:val="009D25D9"/>
    <w:rsid w:val="009D32E2"/>
    <w:rsid w:val="009D36CC"/>
    <w:rsid w:val="009D3B90"/>
    <w:rsid w:val="009D4378"/>
    <w:rsid w:val="009D641B"/>
    <w:rsid w:val="009E17DF"/>
    <w:rsid w:val="009E2AB5"/>
    <w:rsid w:val="009E54DE"/>
    <w:rsid w:val="009E592F"/>
    <w:rsid w:val="009E6B58"/>
    <w:rsid w:val="009F2852"/>
    <w:rsid w:val="009F7741"/>
    <w:rsid w:val="00A00E3A"/>
    <w:rsid w:val="00A016EA"/>
    <w:rsid w:val="00A03114"/>
    <w:rsid w:val="00A03312"/>
    <w:rsid w:val="00A05BC5"/>
    <w:rsid w:val="00A1056B"/>
    <w:rsid w:val="00A10AE6"/>
    <w:rsid w:val="00A10FA6"/>
    <w:rsid w:val="00A12E28"/>
    <w:rsid w:val="00A157C4"/>
    <w:rsid w:val="00A1614C"/>
    <w:rsid w:val="00A21C0C"/>
    <w:rsid w:val="00A24A68"/>
    <w:rsid w:val="00A26D9B"/>
    <w:rsid w:val="00A30C64"/>
    <w:rsid w:val="00A32967"/>
    <w:rsid w:val="00A32A69"/>
    <w:rsid w:val="00A36053"/>
    <w:rsid w:val="00A368C3"/>
    <w:rsid w:val="00A42433"/>
    <w:rsid w:val="00A51872"/>
    <w:rsid w:val="00A52ED6"/>
    <w:rsid w:val="00A54DAD"/>
    <w:rsid w:val="00A64E25"/>
    <w:rsid w:val="00A66AA5"/>
    <w:rsid w:val="00A67900"/>
    <w:rsid w:val="00A70E4F"/>
    <w:rsid w:val="00A713E9"/>
    <w:rsid w:val="00A73AB0"/>
    <w:rsid w:val="00A75EA0"/>
    <w:rsid w:val="00A767FE"/>
    <w:rsid w:val="00A76936"/>
    <w:rsid w:val="00A76B76"/>
    <w:rsid w:val="00A76C2B"/>
    <w:rsid w:val="00A80006"/>
    <w:rsid w:val="00A802B1"/>
    <w:rsid w:val="00A83A0D"/>
    <w:rsid w:val="00A83F29"/>
    <w:rsid w:val="00A86524"/>
    <w:rsid w:val="00A87553"/>
    <w:rsid w:val="00A90469"/>
    <w:rsid w:val="00A9122A"/>
    <w:rsid w:val="00A942CB"/>
    <w:rsid w:val="00A953BA"/>
    <w:rsid w:val="00A95DAA"/>
    <w:rsid w:val="00A9716B"/>
    <w:rsid w:val="00AA0B34"/>
    <w:rsid w:val="00AA2684"/>
    <w:rsid w:val="00AA41B5"/>
    <w:rsid w:val="00AA616D"/>
    <w:rsid w:val="00AA7DE5"/>
    <w:rsid w:val="00AB6461"/>
    <w:rsid w:val="00AB7CDD"/>
    <w:rsid w:val="00AC436D"/>
    <w:rsid w:val="00AC523D"/>
    <w:rsid w:val="00AC64B5"/>
    <w:rsid w:val="00AC6D1C"/>
    <w:rsid w:val="00AD3FB3"/>
    <w:rsid w:val="00AD42FC"/>
    <w:rsid w:val="00AD6418"/>
    <w:rsid w:val="00AD69B0"/>
    <w:rsid w:val="00AE1E85"/>
    <w:rsid w:val="00AE659E"/>
    <w:rsid w:val="00AF2053"/>
    <w:rsid w:val="00AF28B3"/>
    <w:rsid w:val="00AF5729"/>
    <w:rsid w:val="00AF5DFC"/>
    <w:rsid w:val="00AF692B"/>
    <w:rsid w:val="00AF7257"/>
    <w:rsid w:val="00AF77DB"/>
    <w:rsid w:val="00B00592"/>
    <w:rsid w:val="00B053FF"/>
    <w:rsid w:val="00B06D6F"/>
    <w:rsid w:val="00B073AF"/>
    <w:rsid w:val="00B10E54"/>
    <w:rsid w:val="00B10F64"/>
    <w:rsid w:val="00B131BD"/>
    <w:rsid w:val="00B13C94"/>
    <w:rsid w:val="00B14541"/>
    <w:rsid w:val="00B17635"/>
    <w:rsid w:val="00B2073E"/>
    <w:rsid w:val="00B21A15"/>
    <w:rsid w:val="00B21D29"/>
    <w:rsid w:val="00B2206D"/>
    <w:rsid w:val="00B2444B"/>
    <w:rsid w:val="00B26B2C"/>
    <w:rsid w:val="00B270E2"/>
    <w:rsid w:val="00B272AB"/>
    <w:rsid w:val="00B27D42"/>
    <w:rsid w:val="00B32981"/>
    <w:rsid w:val="00B32A2C"/>
    <w:rsid w:val="00B32B8F"/>
    <w:rsid w:val="00B346A0"/>
    <w:rsid w:val="00B34ACA"/>
    <w:rsid w:val="00B37D3D"/>
    <w:rsid w:val="00B37F36"/>
    <w:rsid w:val="00B4004D"/>
    <w:rsid w:val="00B4173D"/>
    <w:rsid w:val="00B4199F"/>
    <w:rsid w:val="00B42D84"/>
    <w:rsid w:val="00B42E09"/>
    <w:rsid w:val="00B4390E"/>
    <w:rsid w:val="00B44214"/>
    <w:rsid w:val="00B4482F"/>
    <w:rsid w:val="00B44B22"/>
    <w:rsid w:val="00B44D6D"/>
    <w:rsid w:val="00B47BEC"/>
    <w:rsid w:val="00B61370"/>
    <w:rsid w:val="00B6479B"/>
    <w:rsid w:val="00B66571"/>
    <w:rsid w:val="00B6792B"/>
    <w:rsid w:val="00B71ED2"/>
    <w:rsid w:val="00B7229D"/>
    <w:rsid w:val="00B72685"/>
    <w:rsid w:val="00B73759"/>
    <w:rsid w:val="00B73FDF"/>
    <w:rsid w:val="00B7534D"/>
    <w:rsid w:val="00B7536B"/>
    <w:rsid w:val="00B771D5"/>
    <w:rsid w:val="00B772E1"/>
    <w:rsid w:val="00B83B80"/>
    <w:rsid w:val="00B84F5B"/>
    <w:rsid w:val="00B903E2"/>
    <w:rsid w:val="00B907D0"/>
    <w:rsid w:val="00B90ABD"/>
    <w:rsid w:val="00B90C7D"/>
    <w:rsid w:val="00B91F34"/>
    <w:rsid w:val="00B94044"/>
    <w:rsid w:val="00B95477"/>
    <w:rsid w:val="00B95974"/>
    <w:rsid w:val="00B964FC"/>
    <w:rsid w:val="00B96AEB"/>
    <w:rsid w:val="00B9754F"/>
    <w:rsid w:val="00B97F00"/>
    <w:rsid w:val="00BA1BA5"/>
    <w:rsid w:val="00BA3D14"/>
    <w:rsid w:val="00BA4824"/>
    <w:rsid w:val="00BA53CA"/>
    <w:rsid w:val="00BA656D"/>
    <w:rsid w:val="00BA6A34"/>
    <w:rsid w:val="00BA78F0"/>
    <w:rsid w:val="00BB1A28"/>
    <w:rsid w:val="00BB1DAA"/>
    <w:rsid w:val="00BB667F"/>
    <w:rsid w:val="00BB75CB"/>
    <w:rsid w:val="00BB769E"/>
    <w:rsid w:val="00BB7BC9"/>
    <w:rsid w:val="00BD0DAC"/>
    <w:rsid w:val="00BD1023"/>
    <w:rsid w:val="00BD3F54"/>
    <w:rsid w:val="00BD521F"/>
    <w:rsid w:val="00BD527B"/>
    <w:rsid w:val="00BD7E19"/>
    <w:rsid w:val="00BE2B9E"/>
    <w:rsid w:val="00BE4311"/>
    <w:rsid w:val="00BE4CBF"/>
    <w:rsid w:val="00BE5201"/>
    <w:rsid w:val="00BE5572"/>
    <w:rsid w:val="00BE55FC"/>
    <w:rsid w:val="00BE7143"/>
    <w:rsid w:val="00BE7574"/>
    <w:rsid w:val="00BF041F"/>
    <w:rsid w:val="00BF1111"/>
    <w:rsid w:val="00BF6319"/>
    <w:rsid w:val="00C01318"/>
    <w:rsid w:val="00C02F13"/>
    <w:rsid w:val="00C03002"/>
    <w:rsid w:val="00C040EB"/>
    <w:rsid w:val="00C04E2C"/>
    <w:rsid w:val="00C068BE"/>
    <w:rsid w:val="00C069BA"/>
    <w:rsid w:val="00C06F1D"/>
    <w:rsid w:val="00C10E63"/>
    <w:rsid w:val="00C1367B"/>
    <w:rsid w:val="00C13989"/>
    <w:rsid w:val="00C13CFC"/>
    <w:rsid w:val="00C1435D"/>
    <w:rsid w:val="00C159CF"/>
    <w:rsid w:val="00C15F1A"/>
    <w:rsid w:val="00C16307"/>
    <w:rsid w:val="00C17839"/>
    <w:rsid w:val="00C22BB1"/>
    <w:rsid w:val="00C253BD"/>
    <w:rsid w:val="00C26F5E"/>
    <w:rsid w:val="00C27DAB"/>
    <w:rsid w:val="00C307CB"/>
    <w:rsid w:val="00C30926"/>
    <w:rsid w:val="00C36090"/>
    <w:rsid w:val="00C36766"/>
    <w:rsid w:val="00C4081D"/>
    <w:rsid w:val="00C40A6D"/>
    <w:rsid w:val="00C40CDC"/>
    <w:rsid w:val="00C4375D"/>
    <w:rsid w:val="00C44122"/>
    <w:rsid w:val="00C45C7D"/>
    <w:rsid w:val="00C475E1"/>
    <w:rsid w:val="00C47E7F"/>
    <w:rsid w:val="00C5142B"/>
    <w:rsid w:val="00C5144E"/>
    <w:rsid w:val="00C51904"/>
    <w:rsid w:val="00C55BAD"/>
    <w:rsid w:val="00C563F6"/>
    <w:rsid w:val="00C567B9"/>
    <w:rsid w:val="00C5776C"/>
    <w:rsid w:val="00C65A78"/>
    <w:rsid w:val="00C65B7D"/>
    <w:rsid w:val="00C73680"/>
    <w:rsid w:val="00C7403B"/>
    <w:rsid w:val="00C7573B"/>
    <w:rsid w:val="00C75FEB"/>
    <w:rsid w:val="00C777DA"/>
    <w:rsid w:val="00C778EF"/>
    <w:rsid w:val="00C77E7D"/>
    <w:rsid w:val="00C8257E"/>
    <w:rsid w:val="00C855E7"/>
    <w:rsid w:val="00C872FF"/>
    <w:rsid w:val="00C916B5"/>
    <w:rsid w:val="00C91770"/>
    <w:rsid w:val="00C91D05"/>
    <w:rsid w:val="00C92DA0"/>
    <w:rsid w:val="00C930ED"/>
    <w:rsid w:val="00C939F8"/>
    <w:rsid w:val="00C94D34"/>
    <w:rsid w:val="00C95610"/>
    <w:rsid w:val="00CA1ABB"/>
    <w:rsid w:val="00CA2699"/>
    <w:rsid w:val="00CA4D8D"/>
    <w:rsid w:val="00CA616D"/>
    <w:rsid w:val="00CA69E2"/>
    <w:rsid w:val="00CB5DC9"/>
    <w:rsid w:val="00CC4337"/>
    <w:rsid w:val="00CC5172"/>
    <w:rsid w:val="00CC646F"/>
    <w:rsid w:val="00CD3B5A"/>
    <w:rsid w:val="00CD46FD"/>
    <w:rsid w:val="00CD512B"/>
    <w:rsid w:val="00CD74DE"/>
    <w:rsid w:val="00CD764B"/>
    <w:rsid w:val="00CE0597"/>
    <w:rsid w:val="00CE0A50"/>
    <w:rsid w:val="00CE3871"/>
    <w:rsid w:val="00CE556E"/>
    <w:rsid w:val="00CE5986"/>
    <w:rsid w:val="00CE5CED"/>
    <w:rsid w:val="00CE605B"/>
    <w:rsid w:val="00CE788B"/>
    <w:rsid w:val="00CF1951"/>
    <w:rsid w:val="00CF52BE"/>
    <w:rsid w:val="00CF5800"/>
    <w:rsid w:val="00CF69E3"/>
    <w:rsid w:val="00CF6B26"/>
    <w:rsid w:val="00D01229"/>
    <w:rsid w:val="00D046ED"/>
    <w:rsid w:val="00D04B9B"/>
    <w:rsid w:val="00D04FBC"/>
    <w:rsid w:val="00D0535C"/>
    <w:rsid w:val="00D07BA5"/>
    <w:rsid w:val="00D102DF"/>
    <w:rsid w:val="00D1527F"/>
    <w:rsid w:val="00D15823"/>
    <w:rsid w:val="00D164A0"/>
    <w:rsid w:val="00D165B8"/>
    <w:rsid w:val="00D16F60"/>
    <w:rsid w:val="00D23669"/>
    <w:rsid w:val="00D2518F"/>
    <w:rsid w:val="00D25229"/>
    <w:rsid w:val="00D2593B"/>
    <w:rsid w:val="00D2771B"/>
    <w:rsid w:val="00D27C39"/>
    <w:rsid w:val="00D27FAC"/>
    <w:rsid w:val="00D308B0"/>
    <w:rsid w:val="00D32273"/>
    <w:rsid w:val="00D34156"/>
    <w:rsid w:val="00D36D5A"/>
    <w:rsid w:val="00D43A76"/>
    <w:rsid w:val="00D44344"/>
    <w:rsid w:val="00D44865"/>
    <w:rsid w:val="00D46933"/>
    <w:rsid w:val="00D46FDC"/>
    <w:rsid w:val="00D51DBA"/>
    <w:rsid w:val="00D521B5"/>
    <w:rsid w:val="00D522C9"/>
    <w:rsid w:val="00D6044F"/>
    <w:rsid w:val="00D61582"/>
    <w:rsid w:val="00D63E3D"/>
    <w:rsid w:val="00D67080"/>
    <w:rsid w:val="00D71165"/>
    <w:rsid w:val="00D71CAF"/>
    <w:rsid w:val="00D7316B"/>
    <w:rsid w:val="00D73CD7"/>
    <w:rsid w:val="00D74F48"/>
    <w:rsid w:val="00D7717A"/>
    <w:rsid w:val="00D81243"/>
    <w:rsid w:val="00D8287B"/>
    <w:rsid w:val="00D845D6"/>
    <w:rsid w:val="00D85446"/>
    <w:rsid w:val="00D917C0"/>
    <w:rsid w:val="00D91E32"/>
    <w:rsid w:val="00D926BB"/>
    <w:rsid w:val="00D9392C"/>
    <w:rsid w:val="00D946E2"/>
    <w:rsid w:val="00D96081"/>
    <w:rsid w:val="00D977E7"/>
    <w:rsid w:val="00DA29B2"/>
    <w:rsid w:val="00DA3B7F"/>
    <w:rsid w:val="00DA5987"/>
    <w:rsid w:val="00DA7A6B"/>
    <w:rsid w:val="00DB3248"/>
    <w:rsid w:val="00DB4049"/>
    <w:rsid w:val="00DB4C20"/>
    <w:rsid w:val="00DB5AF8"/>
    <w:rsid w:val="00DB5ED4"/>
    <w:rsid w:val="00DB65E9"/>
    <w:rsid w:val="00DB712D"/>
    <w:rsid w:val="00DB78DD"/>
    <w:rsid w:val="00DC0078"/>
    <w:rsid w:val="00DC1418"/>
    <w:rsid w:val="00DC40C9"/>
    <w:rsid w:val="00DC6E5A"/>
    <w:rsid w:val="00DC7DA3"/>
    <w:rsid w:val="00DD208D"/>
    <w:rsid w:val="00DD4637"/>
    <w:rsid w:val="00DE23E4"/>
    <w:rsid w:val="00DE29B0"/>
    <w:rsid w:val="00DE7418"/>
    <w:rsid w:val="00DE7CBE"/>
    <w:rsid w:val="00DF05F6"/>
    <w:rsid w:val="00DF0B04"/>
    <w:rsid w:val="00DF2517"/>
    <w:rsid w:val="00DF3599"/>
    <w:rsid w:val="00DF3E37"/>
    <w:rsid w:val="00DF51C9"/>
    <w:rsid w:val="00E0257A"/>
    <w:rsid w:val="00E035A7"/>
    <w:rsid w:val="00E03C87"/>
    <w:rsid w:val="00E04B13"/>
    <w:rsid w:val="00E06A29"/>
    <w:rsid w:val="00E1179F"/>
    <w:rsid w:val="00E152D2"/>
    <w:rsid w:val="00E2065D"/>
    <w:rsid w:val="00E243BE"/>
    <w:rsid w:val="00E2499A"/>
    <w:rsid w:val="00E25DAB"/>
    <w:rsid w:val="00E301EC"/>
    <w:rsid w:val="00E30D77"/>
    <w:rsid w:val="00E31C1F"/>
    <w:rsid w:val="00E320AE"/>
    <w:rsid w:val="00E3363A"/>
    <w:rsid w:val="00E34AA2"/>
    <w:rsid w:val="00E354E5"/>
    <w:rsid w:val="00E3792F"/>
    <w:rsid w:val="00E41784"/>
    <w:rsid w:val="00E42062"/>
    <w:rsid w:val="00E435C7"/>
    <w:rsid w:val="00E4600D"/>
    <w:rsid w:val="00E47D52"/>
    <w:rsid w:val="00E512C3"/>
    <w:rsid w:val="00E53E0D"/>
    <w:rsid w:val="00E5613A"/>
    <w:rsid w:val="00E56F03"/>
    <w:rsid w:val="00E605D6"/>
    <w:rsid w:val="00E61BD2"/>
    <w:rsid w:val="00E61DE9"/>
    <w:rsid w:val="00E63D7E"/>
    <w:rsid w:val="00E63F31"/>
    <w:rsid w:val="00E70B5C"/>
    <w:rsid w:val="00E71A0F"/>
    <w:rsid w:val="00E722BE"/>
    <w:rsid w:val="00E7582F"/>
    <w:rsid w:val="00E7683D"/>
    <w:rsid w:val="00E77415"/>
    <w:rsid w:val="00E80709"/>
    <w:rsid w:val="00E8091A"/>
    <w:rsid w:val="00E8243F"/>
    <w:rsid w:val="00E83D1F"/>
    <w:rsid w:val="00E85056"/>
    <w:rsid w:val="00E86994"/>
    <w:rsid w:val="00E92C6D"/>
    <w:rsid w:val="00E94B12"/>
    <w:rsid w:val="00E96D16"/>
    <w:rsid w:val="00E97B90"/>
    <w:rsid w:val="00EA20E3"/>
    <w:rsid w:val="00EA2203"/>
    <w:rsid w:val="00EA42B3"/>
    <w:rsid w:val="00EA4DD9"/>
    <w:rsid w:val="00EA7DC5"/>
    <w:rsid w:val="00EB0BA9"/>
    <w:rsid w:val="00EB58DB"/>
    <w:rsid w:val="00EC16D8"/>
    <w:rsid w:val="00EC3F77"/>
    <w:rsid w:val="00ED37FA"/>
    <w:rsid w:val="00ED6716"/>
    <w:rsid w:val="00EE1527"/>
    <w:rsid w:val="00EE2A6E"/>
    <w:rsid w:val="00EE2C73"/>
    <w:rsid w:val="00EE321D"/>
    <w:rsid w:val="00EE3C92"/>
    <w:rsid w:val="00EE421D"/>
    <w:rsid w:val="00EE462B"/>
    <w:rsid w:val="00EE54DB"/>
    <w:rsid w:val="00EE6F33"/>
    <w:rsid w:val="00EF1240"/>
    <w:rsid w:val="00EF18C6"/>
    <w:rsid w:val="00EF21F7"/>
    <w:rsid w:val="00EF3B20"/>
    <w:rsid w:val="00F02363"/>
    <w:rsid w:val="00F032CE"/>
    <w:rsid w:val="00F05E18"/>
    <w:rsid w:val="00F0784F"/>
    <w:rsid w:val="00F1061F"/>
    <w:rsid w:val="00F11AAE"/>
    <w:rsid w:val="00F16CCA"/>
    <w:rsid w:val="00F249C7"/>
    <w:rsid w:val="00F24D47"/>
    <w:rsid w:val="00F264C7"/>
    <w:rsid w:val="00F27B06"/>
    <w:rsid w:val="00F32589"/>
    <w:rsid w:val="00F335D6"/>
    <w:rsid w:val="00F33F17"/>
    <w:rsid w:val="00F3590D"/>
    <w:rsid w:val="00F374B8"/>
    <w:rsid w:val="00F4099B"/>
    <w:rsid w:val="00F41D35"/>
    <w:rsid w:val="00F450C3"/>
    <w:rsid w:val="00F4667B"/>
    <w:rsid w:val="00F46820"/>
    <w:rsid w:val="00F50330"/>
    <w:rsid w:val="00F508AC"/>
    <w:rsid w:val="00F53D95"/>
    <w:rsid w:val="00F54E1E"/>
    <w:rsid w:val="00F6119F"/>
    <w:rsid w:val="00F65828"/>
    <w:rsid w:val="00F67260"/>
    <w:rsid w:val="00F672CD"/>
    <w:rsid w:val="00F71365"/>
    <w:rsid w:val="00F718A5"/>
    <w:rsid w:val="00F72387"/>
    <w:rsid w:val="00F73A70"/>
    <w:rsid w:val="00F74FC8"/>
    <w:rsid w:val="00F810D1"/>
    <w:rsid w:val="00F82626"/>
    <w:rsid w:val="00F831B8"/>
    <w:rsid w:val="00F87685"/>
    <w:rsid w:val="00F87DC7"/>
    <w:rsid w:val="00F94328"/>
    <w:rsid w:val="00F95F0B"/>
    <w:rsid w:val="00FA1743"/>
    <w:rsid w:val="00FA2235"/>
    <w:rsid w:val="00FA3089"/>
    <w:rsid w:val="00FA38C7"/>
    <w:rsid w:val="00FA48D7"/>
    <w:rsid w:val="00FB47DB"/>
    <w:rsid w:val="00FB4D37"/>
    <w:rsid w:val="00FC463B"/>
    <w:rsid w:val="00FC61B4"/>
    <w:rsid w:val="00FC6522"/>
    <w:rsid w:val="00FD0E0D"/>
    <w:rsid w:val="00FD140E"/>
    <w:rsid w:val="00FD1B9D"/>
    <w:rsid w:val="00FD6BC7"/>
    <w:rsid w:val="00FD72EB"/>
    <w:rsid w:val="00FD7484"/>
    <w:rsid w:val="00FE2D94"/>
    <w:rsid w:val="00FE777D"/>
    <w:rsid w:val="00FF0D33"/>
    <w:rsid w:val="00FF12B7"/>
    <w:rsid w:val="00FF1CB5"/>
    <w:rsid w:val="00FF25FC"/>
    <w:rsid w:val="00FF272F"/>
    <w:rsid w:val="00FF58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383"/>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9207</Characters>
  <Application>Microsoft Office Word</Application>
  <DocSecurity>0</DocSecurity>
  <Lines>76</Lines>
  <Paragraphs>21</Paragraphs>
  <ScaleCrop>false</ScaleCrop>
  <Company>behdasht</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1</cp:revision>
  <dcterms:created xsi:type="dcterms:W3CDTF">2010-10-30T09:14:00Z</dcterms:created>
  <dcterms:modified xsi:type="dcterms:W3CDTF">2010-10-30T09:17:00Z</dcterms:modified>
</cp:coreProperties>
</file>